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B615" w14:textId="77777777" w:rsidR="003970AA" w:rsidRPr="00434EFF" w:rsidRDefault="003970AA" w:rsidP="003970AA">
      <w:pPr>
        <w:rPr>
          <w:rFonts w:asciiTheme="majorHAnsi" w:hAnsiTheme="majorHAnsi" w:cstheme="majorHAnsi"/>
        </w:rPr>
      </w:pPr>
    </w:p>
    <w:p w14:paraId="044A23EA" w14:textId="77777777" w:rsidR="003970AA" w:rsidRPr="00434EFF" w:rsidRDefault="003970AA" w:rsidP="003970AA">
      <w:pPr>
        <w:rPr>
          <w:rFonts w:asciiTheme="majorHAnsi" w:hAnsiTheme="majorHAnsi" w:cstheme="majorHAnsi"/>
        </w:rPr>
      </w:pPr>
      <w:bookmarkStart w:id="1" w:name="_Hlk1548244"/>
      <w:bookmarkEnd w:id="1"/>
    </w:p>
    <w:p w14:paraId="2B508B25" w14:textId="65BE08CD" w:rsidR="00834F60" w:rsidRPr="00434EFF" w:rsidRDefault="00AF4081" w:rsidP="00834F60">
      <w:pPr>
        <w:pStyle w:val="Titel"/>
        <w:rPr>
          <w:rFonts w:asciiTheme="majorHAnsi" w:hAnsiTheme="majorHAnsi" w:cstheme="majorHAnsi"/>
        </w:rPr>
      </w:pPr>
      <w:r w:rsidRPr="00434EFF">
        <w:rPr>
          <w:rFonts w:asciiTheme="majorHAnsi" w:hAnsiTheme="majorHAnsi" w:cstheme="majorHAnsi"/>
        </w:rPr>
        <w:t>202</w:t>
      </w:r>
      <w:r w:rsidR="007D5207" w:rsidRPr="00434EFF">
        <w:rPr>
          <w:rFonts w:asciiTheme="majorHAnsi" w:hAnsiTheme="majorHAnsi" w:cstheme="majorHAnsi"/>
        </w:rPr>
        <w:t>2</w:t>
      </w:r>
      <w:r w:rsidRPr="00434EFF">
        <w:rPr>
          <w:rFonts w:asciiTheme="majorHAnsi" w:hAnsiTheme="majorHAnsi" w:cstheme="majorHAnsi"/>
        </w:rPr>
        <w:t xml:space="preserve"> MAZDA CX-5</w:t>
      </w:r>
    </w:p>
    <w:tbl>
      <w:tblPr>
        <w:tblStyle w:val="Tabellenraster"/>
        <w:tblpPr w:leftFromText="142" w:rightFromText="142" w:horzAnchor="margin" w:tblpY="425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04"/>
      </w:tblGrid>
      <w:tr w:rsidR="00E229A0" w:rsidRPr="00434EFF" w14:paraId="58308061" w14:textId="77777777" w:rsidTr="003970AA">
        <w:sdt>
          <w:sdtPr>
            <w:rPr>
              <w:rFonts w:asciiTheme="majorHAnsi" w:hAnsiTheme="majorHAnsi" w:cstheme="majorHAnsi"/>
            </w:rPr>
            <w:id w:val="-909299125"/>
            <w:picture/>
          </w:sdtPr>
          <w:sdtEndPr/>
          <w:sdtContent>
            <w:tc>
              <w:tcPr>
                <w:tcW w:w="9204" w:type="dxa"/>
              </w:tcPr>
              <w:p w14:paraId="4BF6DAB0" w14:textId="77777777" w:rsidR="00E229A0" w:rsidRPr="00434EFF" w:rsidRDefault="00E229A0" w:rsidP="003970AA">
                <w:pPr>
                  <w:pStyle w:val="Pictures"/>
                  <w:rPr>
                    <w:rFonts w:asciiTheme="majorHAnsi" w:hAnsiTheme="majorHAnsi" w:cstheme="majorHAnsi"/>
                  </w:rPr>
                </w:pPr>
              </w:p>
            </w:tc>
          </w:sdtContent>
        </w:sdt>
      </w:tr>
    </w:tbl>
    <w:p w14:paraId="1587D70E" w14:textId="0368B2A3" w:rsidR="00E229A0" w:rsidRPr="00434EFF" w:rsidRDefault="00E229A0" w:rsidP="00E229A0">
      <w:pPr>
        <w:rPr>
          <w:rFonts w:asciiTheme="majorHAnsi" w:hAnsiTheme="majorHAnsi" w:cstheme="majorHAnsi"/>
        </w:rPr>
      </w:pPr>
    </w:p>
    <w:p w14:paraId="1751F640" w14:textId="42B7C7EC" w:rsidR="00E229A0" w:rsidRPr="00434EFF" w:rsidRDefault="007C212B" w:rsidP="001E6E04">
      <w:pPr>
        <w:spacing w:line="360" w:lineRule="auto"/>
        <w:rPr>
          <w:rFonts w:asciiTheme="majorHAnsi" w:hAnsiTheme="majorHAnsi" w:cstheme="majorHAnsi"/>
          <w:lang w:val="de-DE"/>
        </w:rPr>
      </w:pPr>
      <w:r w:rsidRPr="00434EFF">
        <w:rPr>
          <w:rFonts w:asciiTheme="majorHAnsi" w:hAnsiTheme="majorHAnsi" w:cstheme="majorHAnsi"/>
          <w:lang w:val="en-US"/>
        </w:rPr>
        <w:br w:type="page"/>
      </w:r>
    </w:p>
    <w:p w14:paraId="3E60B7A3" w14:textId="77777777" w:rsidR="0042208B" w:rsidRPr="00434EFF" w:rsidRDefault="0042208B" w:rsidP="001E6E04">
      <w:pPr>
        <w:pStyle w:val="Inhaltsverzeichnisberschrift"/>
        <w:spacing w:line="360" w:lineRule="auto"/>
        <w:rPr>
          <w:rFonts w:asciiTheme="majorHAnsi" w:hAnsiTheme="majorHAnsi" w:cstheme="majorHAnsi"/>
          <w:szCs w:val="20"/>
          <w:lang w:val="en-US"/>
        </w:rPr>
      </w:pPr>
      <w:r w:rsidRPr="00434EFF">
        <w:rPr>
          <w:rFonts w:asciiTheme="majorHAnsi" w:hAnsiTheme="majorHAnsi" w:cstheme="majorHAnsi"/>
          <w:szCs w:val="20"/>
          <w:lang w:val="en-US"/>
        </w:rPr>
        <w:lastRenderedPageBreak/>
        <w:t>Contents</w:t>
      </w:r>
    </w:p>
    <w:p w14:paraId="1307EAD0" w14:textId="3EC71315" w:rsidR="00625737" w:rsidRPr="00434EFF" w:rsidRDefault="00843507">
      <w:pPr>
        <w:pStyle w:val="Verzeichnis1"/>
        <w:rPr>
          <w:rFonts w:asciiTheme="majorHAnsi" w:eastAsiaTheme="minorEastAsia" w:hAnsiTheme="majorHAnsi" w:cstheme="majorHAnsi"/>
          <w:caps w:val="0"/>
          <w:spacing w:val="0"/>
          <w:sz w:val="22"/>
          <w:szCs w:val="22"/>
          <w:lang w:val="de-DE" w:eastAsia="ja-JP"/>
        </w:rPr>
      </w:pPr>
      <w:r w:rsidRPr="00434EFF">
        <w:rPr>
          <w:rFonts w:asciiTheme="majorHAnsi" w:hAnsiTheme="majorHAnsi" w:cstheme="majorHAnsi"/>
          <w:sz w:val="20"/>
          <w:szCs w:val="20"/>
        </w:rPr>
        <w:fldChar w:fldCharType="begin"/>
      </w:r>
      <w:r w:rsidR="0042208B" w:rsidRPr="00434EFF">
        <w:rPr>
          <w:rFonts w:asciiTheme="majorHAnsi" w:hAnsiTheme="majorHAnsi" w:cstheme="majorHAnsi"/>
          <w:sz w:val="20"/>
          <w:szCs w:val="20"/>
          <w:lang w:val="de-DE"/>
        </w:rPr>
        <w:instrText xml:space="preserve"> TOC \o "1-1" \h \z \u </w:instrText>
      </w:r>
      <w:r w:rsidRPr="00434EFF">
        <w:rPr>
          <w:rFonts w:asciiTheme="majorHAnsi" w:hAnsiTheme="majorHAnsi" w:cstheme="majorHAnsi"/>
          <w:sz w:val="20"/>
          <w:szCs w:val="20"/>
        </w:rPr>
        <w:fldChar w:fldCharType="separate"/>
      </w:r>
      <w:hyperlink w:anchor="_Toc94545901" w:history="1">
        <w:r w:rsidR="00625737" w:rsidRPr="00434EFF">
          <w:rPr>
            <w:rStyle w:val="Hyperlink"/>
            <w:rFonts w:asciiTheme="majorHAnsi" w:hAnsiTheme="majorHAnsi" w:cstheme="majorHAnsi"/>
            <w:lang w:val="en-US"/>
          </w:rPr>
          <w:t>1|</w:t>
        </w:r>
        <w:r w:rsidR="00625737" w:rsidRPr="00434EFF">
          <w:rPr>
            <w:rFonts w:asciiTheme="majorHAnsi" w:eastAsiaTheme="minorEastAsia" w:hAnsiTheme="majorHAnsi" w:cstheme="majorHAnsi"/>
            <w:caps w:val="0"/>
            <w:spacing w:val="0"/>
            <w:sz w:val="22"/>
            <w:szCs w:val="22"/>
            <w:lang w:val="de-DE" w:eastAsia="ja-JP"/>
          </w:rPr>
          <w:tab/>
        </w:r>
        <w:r w:rsidR="00625737" w:rsidRPr="00434EFF">
          <w:rPr>
            <w:rStyle w:val="Hyperlink"/>
            <w:rFonts w:asciiTheme="majorHAnsi" w:hAnsiTheme="majorHAnsi" w:cstheme="majorHAnsi"/>
            <w:lang w:val="en-US"/>
          </w:rPr>
          <w:t>Introduction</w:t>
        </w:r>
        <w:r w:rsidR="00625737" w:rsidRPr="00434EFF">
          <w:rPr>
            <w:rFonts w:asciiTheme="majorHAnsi" w:hAnsiTheme="majorHAnsi" w:cstheme="majorHAnsi"/>
            <w:webHidden/>
          </w:rPr>
          <w:tab/>
        </w:r>
        <w:r w:rsidR="00625737" w:rsidRPr="00434EFF">
          <w:rPr>
            <w:rFonts w:asciiTheme="majorHAnsi" w:hAnsiTheme="majorHAnsi" w:cstheme="majorHAnsi"/>
            <w:webHidden/>
          </w:rPr>
          <w:fldChar w:fldCharType="begin"/>
        </w:r>
        <w:r w:rsidR="00625737" w:rsidRPr="00434EFF">
          <w:rPr>
            <w:rFonts w:asciiTheme="majorHAnsi" w:hAnsiTheme="majorHAnsi" w:cstheme="majorHAnsi"/>
            <w:webHidden/>
          </w:rPr>
          <w:instrText xml:space="preserve"> PAGEREF _Toc94545901 \h </w:instrText>
        </w:r>
        <w:r w:rsidR="00625737" w:rsidRPr="00434EFF">
          <w:rPr>
            <w:rFonts w:asciiTheme="majorHAnsi" w:hAnsiTheme="majorHAnsi" w:cstheme="majorHAnsi"/>
            <w:webHidden/>
          </w:rPr>
        </w:r>
        <w:r w:rsidR="00625737" w:rsidRPr="00434EFF">
          <w:rPr>
            <w:rFonts w:asciiTheme="majorHAnsi" w:hAnsiTheme="majorHAnsi" w:cstheme="majorHAnsi"/>
            <w:webHidden/>
          </w:rPr>
          <w:fldChar w:fldCharType="separate"/>
        </w:r>
        <w:r w:rsidR="00625737" w:rsidRPr="00434EFF">
          <w:rPr>
            <w:rFonts w:asciiTheme="majorHAnsi" w:hAnsiTheme="majorHAnsi" w:cstheme="majorHAnsi"/>
            <w:webHidden/>
          </w:rPr>
          <w:t>3</w:t>
        </w:r>
        <w:r w:rsidR="00625737" w:rsidRPr="00434EFF">
          <w:rPr>
            <w:rFonts w:asciiTheme="majorHAnsi" w:hAnsiTheme="majorHAnsi" w:cstheme="majorHAnsi"/>
            <w:webHidden/>
          </w:rPr>
          <w:fldChar w:fldCharType="end"/>
        </w:r>
      </w:hyperlink>
    </w:p>
    <w:p w14:paraId="31C7E589" w14:textId="64B2AAF7" w:rsidR="00625737" w:rsidRPr="00434EFF" w:rsidRDefault="00434EFF">
      <w:pPr>
        <w:pStyle w:val="Verzeichnis1"/>
        <w:rPr>
          <w:rFonts w:asciiTheme="majorHAnsi" w:eastAsiaTheme="minorEastAsia" w:hAnsiTheme="majorHAnsi" w:cstheme="majorHAnsi"/>
          <w:caps w:val="0"/>
          <w:spacing w:val="0"/>
          <w:sz w:val="22"/>
          <w:szCs w:val="22"/>
          <w:lang w:val="de-DE" w:eastAsia="ja-JP"/>
        </w:rPr>
      </w:pPr>
      <w:hyperlink w:anchor="_Toc94545902" w:history="1">
        <w:r w:rsidR="00625737" w:rsidRPr="00434EFF">
          <w:rPr>
            <w:rStyle w:val="Hyperlink"/>
            <w:rFonts w:asciiTheme="majorHAnsi" w:hAnsiTheme="majorHAnsi" w:cstheme="majorHAnsi"/>
            <w:lang w:val="en-US"/>
          </w:rPr>
          <w:t>2|</w:t>
        </w:r>
        <w:r w:rsidR="00625737" w:rsidRPr="00434EFF">
          <w:rPr>
            <w:rFonts w:asciiTheme="majorHAnsi" w:eastAsiaTheme="minorEastAsia" w:hAnsiTheme="majorHAnsi" w:cstheme="majorHAnsi"/>
            <w:caps w:val="0"/>
            <w:spacing w:val="0"/>
            <w:sz w:val="22"/>
            <w:szCs w:val="22"/>
            <w:lang w:val="de-DE" w:eastAsia="ja-JP"/>
          </w:rPr>
          <w:tab/>
        </w:r>
        <w:r w:rsidR="00625737" w:rsidRPr="00434EFF">
          <w:rPr>
            <w:rStyle w:val="Hyperlink"/>
            <w:rFonts w:asciiTheme="majorHAnsi" w:hAnsiTheme="majorHAnsi" w:cstheme="majorHAnsi"/>
            <w:lang w:val="en-US"/>
          </w:rPr>
          <w:t>DESIGN, packaging and Connectivity</w:t>
        </w:r>
        <w:r w:rsidR="00625737" w:rsidRPr="00434EFF">
          <w:rPr>
            <w:rFonts w:asciiTheme="majorHAnsi" w:hAnsiTheme="majorHAnsi" w:cstheme="majorHAnsi"/>
            <w:webHidden/>
          </w:rPr>
          <w:tab/>
        </w:r>
        <w:r w:rsidR="00625737" w:rsidRPr="00434EFF">
          <w:rPr>
            <w:rFonts w:asciiTheme="majorHAnsi" w:hAnsiTheme="majorHAnsi" w:cstheme="majorHAnsi"/>
            <w:webHidden/>
          </w:rPr>
          <w:fldChar w:fldCharType="begin"/>
        </w:r>
        <w:r w:rsidR="00625737" w:rsidRPr="00434EFF">
          <w:rPr>
            <w:rFonts w:asciiTheme="majorHAnsi" w:hAnsiTheme="majorHAnsi" w:cstheme="majorHAnsi"/>
            <w:webHidden/>
          </w:rPr>
          <w:instrText xml:space="preserve"> PAGEREF _Toc94545902 \h </w:instrText>
        </w:r>
        <w:r w:rsidR="00625737" w:rsidRPr="00434EFF">
          <w:rPr>
            <w:rFonts w:asciiTheme="majorHAnsi" w:hAnsiTheme="majorHAnsi" w:cstheme="majorHAnsi"/>
            <w:webHidden/>
          </w:rPr>
        </w:r>
        <w:r w:rsidR="00625737" w:rsidRPr="00434EFF">
          <w:rPr>
            <w:rFonts w:asciiTheme="majorHAnsi" w:hAnsiTheme="majorHAnsi" w:cstheme="majorHAnsi"/>
            <w:webHidden/>
          </w:rPr>
          <w:fldChar w:fldCharType="separate"/>
        </w:r>
        <w:r w:rsidR="00625737" w:rsidRPr="00434EFF">
          <w:rPr>
            <w:rFonts w:asciiTheme="majorHAnsi" w:hAnsiTheme="majorHAnsi" w:cstheme="majorHAnsi"/>
            <w:webHidden/>
          </w:rPr>
          <w:t>4</w:t>
        </w:r>
        <w:r w:rsidR="00625737" w:rsidRPr="00434EFF">
          <w:rPr>
            <w:rFonts w:asciiTheme="majorHAnsi" w:hAnsiTheme="majorHAnsi" w:cstheme="majorHAnsi"/>
            <w:webHidden/>
          </w:rPr>
          <w:fldChar w:fldCharType="end"/>
        </w:r>
      </w:hyperlink>
    </w:p>
    <w:p w14:paraId="5CBD868B" w14:textId="511D5062" w:rsidR="00625737" w:rsidRPr="00434EFF" w:rsidRDefault="00434EFF">
      <w:pPr>
        <w:pStyle w:val="Verzeichnis1"/>
        <w:rPr>
          <w:rFonts w:asciiTheme="majorHAnsi" w:eastAsiaTheme="minorEastAsia" w:hAnsiTheme="majorHAnsi" w:cstheme="majorHAnsi"/>
          <w:caps w:val="0"/>
          <w:spacing w:val="0"/>
          <w:sz w:val="22"/>
          <w:szCs w:val="22"/>
          <w:lang w:val="de-DE" w:eastAsia="ja-JP"/>
        </w:rPr>
      </w:pPr>
      <w:hyperlink w:anchor="_Toc94545903" w:history="1">
        <w:r w:rsidR="00625737" w:rsidRPr="00434EFF">
          <w:rPr>
            <w:rStyle w:val="Hyperlink"/>
            <w:rFonts w:asciiTheme="majorHAnsi" w:hAnsiTheme="majorHAnsi" w:cstheme="majorHAnsi"/>
            <w:lang w:val="en-US"/>
          </w:rPr>
          <w:t>3|</w:t>
        </w:r>
        <w:r w:rsidR="00625737" w:rsidRPr="00434EFF">
          <w:rPr>
            <w:rFonts w:asciiTheme="majorHAnsi" w:eastAsiaTheme="minorEastAsia" w:hAnsiTheme="majorHAnsi" w:cstheme="majorHAnsi"/>
            <w:caps w:val="0"/>
            <w:spacing w:val="0"/>
            <w:sz w:val="22"/>
            <w:szCs w:val="22"/>
            <w:lang w:val="de-DE" w:eastAsia="ja-JP"/>
          </w:rPr>
          <w:tab/>
        </w:r>
        <w:r w:rsidR="00625737" w:rsidRPr="00434EFF">
          <w:rPr>
            <w:rStyle w:val="Hyperlink"/>
            <w:rFonts w:asciiTheme="majorHAnsi" w:hAnsiTheme="majorHAnsi" w:cstheme="majorHAnsi"/>
            <w:lang w:val="en-US"/>
          </w:rPr>
          <w:t>DRIVING DYNAMICS</w:t>
        </w:r>
        <w:r w:rsidR="00625737" w:rsidRPr="00434EFF">
          <w:rPr>
            <w:rFonts w:asciiTheme="majorHAnsi" w:hAnsiTheme="majorHAnsi" w:cstheme="majorHAnsi"/>
            <w:webHidden/>
          </w:rPr>
          <w:tab/>
        </w:r>
        <w:r w:rsidR="00625737" w:rsidRPr="00434EFF">
          <w:rPr>
            <w:rFonts w:asciiTheme="majorHAnsi" w:hAnsiTheme="majorHAnsi" w:cstheme="majorHAnsi"/>
            <w:webHidden/>
          </w:rPr>
          <w:fldChar w:fldCharType="begin"/>
        </w:r>
        <w:r w:rsidR="00625737" w:rsidRPr="00434EFF">
          <w:rPr>
            <w:rFonts w:asciiTheme="majorHAnsi" w:hAnsiTheme="majorHAnsi" w:cstheme="majorHAnsi"/>
            <w:webHidden/>
          </w:rPr>
          <w:instrText xml:space="preserve"> PAGEREF _Toc94545903 \h </w:instrText>
        </w:r>
        <w:r w:rsidR="00625737" w:rsidRPr="00434EFF">
          <w:rPr>
            <w:rFonts w:asciiTheme="majorHAnsi" w:hAnsiTheme="majorHAnsi" w:cstheme="majorHAnsi"/>
            <w:webHidden/>
          </w:rPr>
        </w:r>
        <w:r w:rsidR="00625737" w:rsidRPr="00434EFF">
          <w:rPr>
            <w:rFonts w:asciiTheme="majorHAnsi" w:hAnsiTheme="majorHAnsi" w:cstheme="majorHAnsi"/>
            <w:webHidden/>
          </w:rPr>
          <w:fldChar w:fldCharType="separate"/>
        </w:r>
        <w:r w:rsidR="00625737" w:rsidRPr="00434EFF">
          <w:rPr>
            <w:rFonts w:asciiTheme="majorHAnsi" w:hAnsiTheme="majorHAnsi" w:cstheme="majorHAnsi"/>
            <w:webHidden/>
          </w:rPr>
          <w:t>8</w:t>
        </w:r>
        <w:r w:rsidR="00625737" w:rsidRPr="00434EFF">
          <w:rPr>
            <w:rFonts w:asciiTheme="majorHAnsi" w:hAnsiTheme="majorHAnsi" w:cstheme="majorHAnsi"/>
            <w:webHidden/>
          </w:rPr>
          <w:fldChar w:fldCharType="end"/>
        </w:r>
      </w:hyperlink>
    </w:p>
    <w:p w14:paraId="6DDF712A" w14:textId="12DADB7D" w:rsidR="00625737" w:rsidRPr="00434EFF" w:rsidRDefault="00434EFF">
      <w:pPr>
        <w:pStyle w:val="Verzeichnis1"/>
        <w:rPr>
          <w:rFonts w:asciiTheme="majorHAnsi" w:eastAsiaTheme="minorEastAsia" w:hAnsiTheme="majorHAnsi" w:cstheme="majorHAnsi"/>
          <w:caps w:val="0"/>
          <w:spacing w:val="0"/>
          <w:sz w:val="22"/>
          <w:szCs w:val="22"/>
          <w:lang w:val="de-DE" w:eastAsia="ja-JP"/>
        </w:rPr>
      </w:pPr>
      <w:hyperlink w:anchor="_Toc94545904" w:history="1">
        <w:r w:rsidR="00625737" w:rsidRPr="00434EFF">
          <w:rPr>
            <w:rStyle w:val="Hyperlink"/>
            <w:rFonts w:asciiTheme="majorHAnsi" w:hAnsiTheme="majorHAnsi" w:cstheme="majorHAnsi"/>
            <w:lang w:val="en-US"/>
          </w:rPr>
          <w:t>4|</w:t>
        </w:r>
        <w:r w:rsidR="00625737" w:rsidRPr="00434EFF">
          <w:rPr>
            <w:rFonts w:asciiTheme="majorHAnsi" w:eastAsiaTheme="minorEastAsia" w:hAnsiTheme="majorHAnsi" w:cstheme="majorHAnsi"/>
            <w:caps w:val="0"/>
            <w:spacing w:val="0"/>
            <w:sz w:val="22"/>
            <w:szCs w:val="22"/>
            <w:lang w:val="de-DE" w:eastAsia="ja-JP"/>
          </w:rPr>
          <w:tab/>
        </w:r>
        <w:r w:rsidR="00625737" w:rsidRPr="00434EFF">
          <w:rPr>
            <w:rStyle w:val="Hyperlink"/>
            <w:rFonts w:asciiTheme="majorHAnsi" w:hAnsiTheme="majorHAnsi" w:cstheme="majorHAnsi"/>
            <w:lang w:val="en-US"/>
          </w:rPr>
          <w:t>SAFETY</w:t>
        </w:r>
        <w:r w:rsidR="00625737" w:rsidRPr="00434EFF">
          <w:rPr>
            <w:rFonts w:asciiTheme="majorHAnsi" w:hAnsiTheme="majorHAnsi" w:cstheme="majorHAnsi"/>
            <w:webHidden/>
          </w:rPr>
          <w:tab/>
        </w:r>
        <w:r w:rsidR="00625737" w:rsidRPr="00434EFF">
          <w:rPr>
            <w:rFonts w:asciiTheme="majorHAnsi" w:hAnsiTheme="majorHAnsi" w:cstheme="majorHAnsi"/>
            <w:webHidden/>
          </w:rPr>
          <w:fldChar w:fldCharType="begin"/>
        </w:r>
        <w:r w:rsidR="00625737" w:rsidRPr="00434EFF">
          <w:rPr>
            <w:rFonts w:asciiTheme="majorHAnsi" w:hAnsiTheme="majorHAnsi" w:cstheme="majorHAnsi"/>
            <w:webHidden/>
          </w:rPr>
          <w:instrText xml:space="preserve"> PAGEREF _Toc94545904 \h </w:instrText>
        </w:r>
        <w:r w:rsidR="00625737" w:rsidRPr="00434EFF">
          <w:rPr>
            <w:rFonts w:asciiTheme="majorHAnsi" w:hAnsiTheme="majorHAnsi" w:cstheme="majorHAnsi"/>
            <w:webHidden/>
          </w:rPr>
        </w:r>
        <w:r w:rsidR="00625737" w:rsidRPr="00434EFF">
          <w:rPr>
            <w:rFonts w:asciiTheme="majorHAnsi" w:hAnsiTheme="majorHAnsi" w:cstheme="majorHAnsi"/>
            <w:webHidden/>
          </w:rPr>
          <w:fldChar w:fldCharType="separate"/>
        </w:r>
        <w:r w:rsidR="00625737" w:rsidRPr="00434EFF">
          <w:rPr>
            <w:rFonts w:asciiTheme="majorHAnsi" w:hAnsiTheme="majorHAnsi" w:cstheme="majorHAnsi"/>
            <w:webHidden/>
          </w:rPr>
          <w:t>13</w:t>
        </w:r>
        <w:r w:rsidR="00625737" w:rsidRPr="00434EFF">
          <w:rPr>
            <w:rFonts w:asciiTheme="majorHAnsi" w:hAnsiTheme="majorHAnsi" w:cstheme="majorHAnsi"/>
            <w:webHidden/>
          </w:rPr>
          <w:fldChar w:fldCharType="end"/>
        </w:r>
      </w:hyperlink>
    </w:p>
    <w:p w14:paraId="30053CF6" w14:textId="28B83F7A" w:rsidR="00625737" w:rsidRPr="00434EFF" w:rsidRDefault="00434EFF">
      <w:pPr>
        <w:pStyle w:val="Verzeichnis1"/>
        <w:rPr>
          <w:rFonts w:asciiTheme="majorHAnsi" w:eastAsiaTheme="minorEastAsia" w:hAnsiTheme="majorHAnsi" w:cstheme="majorHAnsi"/>
          <w:caps w:val="0"/>
          <w:spacing w:val="0"/>
          <w:sz w:val="22"/>
          <w:szCs w:val="22"/>
          <w:lang w:val="de-DE" w:eastAsia="ja-JP"/>
        </w:rPr>
      </w:pPr>
      <w:hyperlink w:anchor="_Toc94545905" w:history="1">
        <w:r w:rsidR="00625737" w:rsidRPr="00434EFF">
          <w:rPr>
            <w:rStyle w:val="Hyperlink"/>
            <w:rFonts w:asciiTheme="majorHAnsi" w:hAnsiTheme="majorHAnsi" w:cstheme="majorHAnsi"/>
            <w:lang w:val="en-US"/>
          </w:rPr>
          <w:t>5|</w:t>
        </w:r>
        <w:r w:rsidR="00625737" w:rsidRPr="00434EFF">
          <w:rPr>
            <w:rFonts w:asciiTheme="majorHAnsi" w:eastAsiaTheme="minorEastAsia" w:hAnsiTheme="majorHAnsi" w:cstheme="majorHAnsi"/>
            <w:caps w:val="0"/>
            <w:spacing w:val="0"/>
            <w:sz w:val="22"/>
            <w:szCs w:val="22"/>
            <w:lang w:val="de-DE" w:eastAsia="ja-JP"/>
          </w:rPr>
          <w:tab/>
        </w:r>
        <w:r w:rsidR="00625737" w:rsidRPr="00434EFF">
          <w:rPr>
            <w:rStyle w:val="Hyperlink"/>
            <w:rFonts w:asciiTheme="majorHAnsi" w:hAnsiTheme="majorHAnsi" w:cstheme="majorHAnsi"/>
            <w:lang w:val="en-US"/>
          </w:rPr>
          <w:t>TECHNICAL SPECIFICATIONS</w:t>
        </w:r>
        <w:r w:rsidR="00625737" w:rsidRPr="00434EFF">
          <w:rPr>
            <w:rFonts w:asciiTheme="majorHAnsi" w:hAnsiTheme="majorHAnsi" w:cstheme="majorHAnsi"/>
            <w:webHidden/>
          </w:rPr>
          <w:tab/>
        </w:r>
        <w:r w:rsidR="00625737" w:rsidRPr="00434EFF">
          <w:rPr>
            <w:rFonts w:asciiTheme="majorHAnsi" w:hAnsiTheme="majorHAnsi" w:cstheme="majorHAnsi"/>
            <w:webHidden/>
          </w:rPr>
          <w:fldChar w:fldCharType="begin"/>
        </w:r>
        <w:r w:rsidR="00625737" w:rsidRPr="00434EFF">
          <w:rPr>
            <w:rFonts w:asciiTheme="majorHAnsi" w:hAnsiTheme="majorHAnsi" w:cstheme="majorHAnsi"/>
            <w:webHidden/>
          </w:rPr>
          <w:instrText xml:space="preserve"> PAGEREF _Toc94545905 \h </w:instrText>
        </w:r>
        <w:r w:rsidR="00625737" w:rsidRPr="00434EFF">
          <w:rPr>
            <w:rFonts w:asciiTheme="majorHAnsi" w:hAnsiTheme="majorHAnsi" w:cstheme="majorHAnsi"/>
            <w:webHidden/>
          </w:rPr>
        </w:r>
        <w:r w:rsidR="00625737" w:rsidRPr="00434EFF">
          <w:rPr>
            <w:rFonts w:asciiTheme="majorHAnsi" w:hAnsiTheme="majorHAnsi" w:cstheme="majorHAnsi"/>
            <w:webHidden/>
          </w:rPr>
          <w:fldChar w:fldCharType="separate"/>
        </w:r>
        <w:r w:rsidR="00625737" w:rsidRPr="00434EFF">
          <w:rPr>
            <w:rFonts w:asciiTheme="majorHAnsi" w:hAnsiTheme="majorHAnsi" w:cstheme="majorHAnsi"/>
            <w:webHidden/>
          </w:rPr>
          <w:t>15</w:t>
        </w:r>
        <w:r w:rsidR="00625737" w:rsidRPr="00434EFF">
          <w:rPr>
            <w:rFonts w:asciiTheme="majorHAnsi" w:hAnsiTheme="majorHAnsi" w:cstheme="majorHAnsi"/>
            <w:webHidden/>
          </w:rPr>
          <w:fldChar w:fldCharType="end"/>
        </w:r>
      </w:hyperlink>
    </w:p>
    <w:p w14:paraId="5A23C0F6" w14:textId="54008800" w:rsidR="000A221A" w:rsidRPr="00434EFF" w:rsidRDefault="00843507" w:rsidP="001E6E04">
      <w:pPr>
        <w:pStyle w:val="Pictures"/>
        <w:spacing w:line="360" w:lineRule="auto"/>
        <w:rPr>
          <w:rFonts w:asciiTheme="majorHAnsi" w:hAnsiTheme="majorHAnsi" w:cstheme="majorHAnsi"/>
          <w:lang w:val="en-US"/>
        </w:rPr>
      </w:pPr>
      <w:r w:rsidRPr="00434EFF">
        <w:rPr>
          <w:rFonts w:asciiTheme="majorHAnsi" w:hAnsiTheme="majorHAnsi" w:cstheme="majorHAnsi"/>
          <w:sz w:val="20"/>
          <w:szCs w:val="20"/>
        </w:rPr>
        <w:fldChar w:fldCharType="end"/>
      </w:r>
    </w:p>
    <w:p w14:paraId="28AE8A04" w14:textId="77777777" w:rsidR="00300DBB" w:rsidRPr="00434EFF" w:rsidRDefault="00300DBB" w:rsidP="001E6E04">
      <w:pPr>
        <w:spacing w:line="360" w:lineRule="auto"/>
        <w:rPr>
          <w:rFonts w:asciiTheme="majorHAnsi" w:hAnsiTheme="majorHAnsi" w:cstheme="majorHAnsi"/>
        </w:rPr>
      </w:pPr>
    </w:p>
    <w:p w14:paraId="4AF17D77" w14:textId="77777777" w:rsidR="002A42F2" w:rsidRPr="00434EFF" w:rsidRDefault="00AF4081" w:rsidP="001E6E04">
      <w:pPr>
        <w:pStyle w:val="Heading1Numbered"/>
        <w:numPr>
          <w:ilvl w:val="0"/>
          <w:numId w:val="1"/>
        </w:numPr>
        <w:spacing w:line="360" w:lineRule="auto"/>
        <w:rPr>
          <w:sz w:val="21"/>
          <w:szCs w:val="21"/>
          <w:lang w:val="en-US"/>
        </w:rPr>
      </w:pPr>
      <w:bookmarkStart w:id="2" w:name="_Toc94545901"/>
      <w:r w:rsidRPr="00434EFF">
        <w:rPr>
          <w:sz w:val="21"/>
          <w:szCs w:val="21"/>
          <w:lang w:val="en-US"/>
        </w:rPr>
        <w:lastRenderedPageBreak/>
        <w:t>Introduction</w:t>
      </w:r>
      <w:bookmarkEnd w:id="2"/>
    </w:p>
    <w:p w14:paraId="2D67190C" w14:textId="7777777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Launched in 2012, the original CX-5 was the first Mazda to feature both Kodo design and Skyactiv technology. It set new dynamic standards, changing perceptions of how engaging a compact SUV could be.</w:t>
      </w:r>
    </w:p>
    <w:p w14:paraId="5DF05309" w14:textId="553018E7" w:rsidR="00C52104"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second generation CX-5 of 2017 saw Mazda’s engineers deliver an SUV that took the </w:t>
      </w:r>
      <w:r w:rsidRPr="00434EFF">
        <w:rPr>
          <w:rFonts w:asciiTheme="majorHAnsi" w:hAnsiTheme="majorHAnsi" w:cstheme="majorHAnsi"/>
          <w:i/>
          <w:iCs/>
          <w:sz w:val="20"/>
          <w:szCs w:val="20"/>
          <w:lang w:val="en-US"/>
        </w:rPr>
        <w:t>Jinba Ittai</w:t>
      </w:r>
      <w:r w:rsidRPr="00434EFF">
        <w:rPr>
          <w:rFonts w:asciiTheme="majorHAnsi" w:hAnsiTheme="majorHAnsi" w:cstheme="majorHAnsi"/>
          <w:sz w:val="20"/>
          <w:szCs w:val="20"/>
          <w:lang w:val="en-US"/>
        </w:rPr>
        <w:t xml:space="preserve"> car-and-driver-as-one design and engineering philosophy to the next level. Complimented by the introduction of G-Vectoring Control (GVC), the first of Mazda’s Skyactiv-Vehicle Dynamic technologies, it became more comfortable, refined and responsive. Thereafter, successive updates </w:t>
      </w:r>
      <w:r w:rsidR="00C52104" w:rsidRPr="00434EFF">
        <w:rPr>
          <w:rFonts w:asciiTheme="majorHAnsi" w:hAnsiTheme="majorHAnsi" w:cstheme="majorHAnsi"/>
          <w:sz w:val="20"/>
          <w:szCs w:val="20"/>
          <w:lang w:val="en-US"/>
        </w:rPr>
        <w:t xml:space="preserve">have </w:t>
      </w:r>
      <w:r w:rsidRPr="00434EFF">
        <w:rPr>
          <w:rFonts w:asciiTheme="majorHAnsi" w:hAnsiTheme="majorHAnsi" w:cstheme="majorHAnsi"/>
          <w:sz w:val="20"/>
          <w:szCs w:val="20"/>
          <w:lang w:val="en-US"/>
        </w:rPr>
        <w:t>built on the many and diverse strengths of the second generation model</w:t>
      </w:r>
      <w:r w:rsidR="00C52104" w:rsidRPr="00434EFF">
        <w:rPr>
          <w:rFonts w:asciiTheme="majorHAnsi" w:hAnsiTheme="majorHAnsi" w:cstheme="majorHAnsi"/>
          <w:sz w:val="20"/>
          <w:szCs w:val="20"/>
          <w:lang w:val="en-US"/>
        </w:rPr>
        <w:t xml:space="preserve">. </w:t>
      </w:r>
    </w:p>
    <w:p w14:paraId="1DB4D697" w14:textId="26CE454B"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Numerous interior elements </w:t>
      </w:r>
      <w:r w:rsidR="0063187F" w:rsidRPr="00434EFF">
        <w:rPr>
          <w:rFonts w:asciiTheme="majorHAnsi" w:hAnsiTheme="majorHAnsi" w:cstheme="majorHAnsi"/>
          <w:sz w:val="20"/>
          <w:szCs w:val="20"/>
          <w:lang w:val="en-US"/>
        </w:rPr>
        <w:t xml:space="preserve">have been </w:t>
      </w:r>
      <w:r w:rsidRPr="00434EFF">
        <w:rPr>
          <w:rFonts w:asciiTheme="majorHAnsi" w:hAnsiTheme="majorHAnsi" w:cstheme="majorHAnsi"/>
          <w:sz w:val="20"/>
          <w:szCs w:val="20"/>
          <w:lang w:val="en-US"/>
        </w:rPr>
        <w:t>refined and upgraded to raise the quality of both the cabin environment and its HMI technology</w:t>
      </w:r>
      <w:r w:rsidR="00A85E10" w:rsidRPr="00434EFF">
        <w:rPr>
          <w:rFonts w:asciiTheme="majorHAnsi" w:hAnsiTheme="majorHAnsi" w:cstheme="majorHAnsi"/>
          <w:sz w:val="20"/>
          <w:szCs w:val="20"/>
          <w:lang w:val="en-US"/>
        </w:rPr>
        <w:t>. C</w:t>
      </w:r>
      <w:r w:rsidRPr="00434EFF">
        <w:rPr>
          <w:rFonts w:asciiTheme="majorHAnsi" w:hAnsiTheme="majorHAnsi" w:cstheme="majorHAnsi"/>
          <w:sz w:val="20"/>
          <w:szCs w:val="20"/>
          <w:lang w:val="en-US"/>
        </w:rPr>
        <w:t xml:space="preserve">onnectivity </w:t>
      </w:r>
      <w:r w:rsidR="00A85E10" w:rsidRPr="00434EFF">
        <w:rPr>
          <w:rFonts w:asciiTheme="majorHAnsi" w:hAnsiTheme="majorHAnsi" w:cstheme="majorHAnsi"/>
          <w:sz w:val="20"/>
          <w:szCs w:val="20"/>
          <w:lang w:val="en-US"/>
        </w:rPr>
        <w:t xml:space="preserve">has </w:t>
      </w:r>
      <w:r w:rsidRPr="00434EFF">
        <w:rPr>
          <w:rFonts w:asciiTheme="majorHAnsi" w:hAnsiTheme="majorHAnsi" w:cstheme="majorHAnsi"/>
          <w:sz w:val="20"/>
          <w:szCs w:val="20"/>
          <w:lang w:val="en-US"/>
        </w:rPr>
        <w:t>evolved to support both Apple CarPlay® and Android Auto</w:t>
      </w:r>
      <w:r w:rsidR="00A85E10" w:rsidRPr="00434EFF">
        <w:rPr>
          <w:rFonts w:asciiTheme="majorHAnsi" w:hAnsiTheme="majorHAnsi" w:cstheme="majorHAnsi"/>
          <w:sz w:val="20"/>
          <w:szCs w:val="20"/>
          <w:lang w:val="en-US"/>
        </w:rPr>
        <w:t xml:space="preserve">™, </w:t>
      </w:r>
      <w:r w:rsidR="00B42EE7" w:rsidRPr="00434EFF">
        <w:rPr>
          <w:rFonts w:asciiTheme="majorHAnsi" w:hAnsiTheme="majorHAnsi" w:cstheme="majorHAnsi"/>
          <w:sz w:val="20"/>
          <w:szCs w:val="20"/>
          <w:lang w:val="en-US"/>
        </w:rPr>
        <w:t xml:space="preserve">and the latest MyMazda App Connected Services features. </w:t>
      </w:r>
      <w:r w:rsidR="00A85E10" w:rsidRPr="00434EFF">
        <w:rPr>
          <w:rFonts w:asciiTheme="majorHAnsi" w:hAnsiTheme="majorHAnsi" w:cstheme="majorHAnsi"/>
          <w:sz w:val="20"/>
          <w:szCs w:val="20"/>
          <w:lang w:val="en-US"/>
        </w:rPr>
        <w:t>In addition, a digital, four camera, 360 degree monitor is available to aid manoeuvring in tight spaces.</w:t>
      </w:r>
    </w:p>
    <w:p w14:paraId="36E7E6F4" w14:textId="0CC04048"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Revisions to </w:t>
      </w:r>
      <w:r w:rsidR="00B42EE7" w:rsidRPr="00434EFF">
        <w:rPr>
          <w:rFonts w:asciiTheme="majorHAnsi" w:hAnsiTheme="majorHAnsi" w:cstheme="majorHAnsi"/>
          <w:sz w:val="20"/>
          <w:szCs w:val="20"/>
          <w:lang w:val="en-US"/>
        </w:rPr>
        <w:t>its</w:t>
      </w:r>
      <w:r w:rsidRPr="00434EFF">
        <w:rPr>
          <w:rFonts w:asciiTheme="majorHAnsi" w:hAnsiTheme="majorHAnsi" w:cstheme="majorHAnsi"/>
          <w:sz w:val="20"/>
          <w:szCs w:val="20"/>
          <w:lang w:val="en-US"/>
        </w:rPr>
        <w:t xml:space="preserve"> </w:t>
      </w:r>
      <w:r w:rsidR="00B42EE7" w:rsidRPr="00434EFF">
        <w:rPr>
          <w:rFonts w:asciiTheme="majorHAnsi" w:hAnsiTheme="majorHAnsi" w:cstheme="majorHAnsi"/>
          <w:sz w:val="20"/>
          <w:szCs w:val="20"/>
          <w:lang w:val="en-US"/>
        </w:rPr>
        <w:t xml:space="preserve">powertrains, </w:t>
      </w:r>
      <w:r w:rsidRPr="00434EFF">
        <w:rPr>
          <w:rFonts w:asciiTheme="majorHAnsi" w:hAnsiTheme="majorHAnsi" w:cstheme="majorHAnsi"/>
          <w:sz w:val="20"/>
          <w:szCs w:val="20"/>
          <w:lang w:val="en-US"/>
        </w:rPr>
        <w:t>suspension</w:t>
      </w:r>
      <w:r w:rsidR="00B42EE7" w:rsidRPr="00434EFF">
        <w:rPr>
          <w:rFonts w:asciiTheme="majorHAnsi" w:hAnsiTheme="majorHAnsi" w:cstheme="majorHAnsi"/>
          <w:sz w:val="20"/>
          <w:szCs w:val="20"/>
          <w:lang w:val="en-US"/>
        </w:rPr>
        <w:t>,</w:t>
      </w:r>
      <w:r w:rsidRPr="00434EFF">
        <w:rPr>
          <w:rFonts w:asciiTheme="majorHAnsi" w:hAnsiTheme="majorHAnsi" w:cstheme="majorHAnsi"/>
          <w:sz w:val="20"/>
          <w:szCs w:val="20"/>
          <w:lang w:val="en-US"/>
        </w:rPr>
        <w:t xml:space="preserve"> electric power assisted steering, and the adoption of G-Vectoring Control Plus (GVC</w:t>
      </w:r>
      <w:r w:rsidR="00C45266" w:rsidRPr="00434EFF">
        <w:rPr>
          <w:rFonts w:asciiTheme="majorHAnsi" w:hAnsiTheme="majorHAnsi" w:cstheme="majorHAnsi"/>
          <w:sz w:val="20"/>
          <w:szCs w:val="20"/>
          <w:lang w:val="en-US"/>
        </w:rPr>
        <w:t> </w:t>
      </w:r>
      <w:r w:rsidRPr="00434EFF">
        <w:rPr>
          <w:rFonts w:asciiTheme="majorHAnsi" w:hAnsiTheme="majorHAnsi" w:cstheme="majorHAnsi"/>
          <w:sz w:val="20"/>
          <w:szCs w:val="20"/>
          <w:lang w:val="en-US"/>
        </w:rPr>
        <w:t>Plus</w:t>
      </w:r>
      <w:r w:rsidR="0063187F" w:rsidRPr="00434EFF">
        <w:rPr>
          <w:rFonts w:asciiTheme="majorHAnsi" w:hAnsiTheme="majorHAnsi" w:cstheme="majorHAnsi"/>
          <w:sz w:val="20"/>
          <w:szCs w:val="20"/>
          <w:lang w:val="en-US"/>
        </w:rPr>
        <w:t>) have</w:t>
      </w:r>
      <w:r w:rsidRPr="00434EFF">
        <w:rPr>
          <w:rFonts w:asciiTheme="majorHAnsi" w:hAnsiTheme="majorHAnsi" w:cstheme="majorHAnsi"/>
          <w:sz w:val="20"/>
          <w:szCs w:val="20"/>
          <w:lang w:val="en-US"/>
        </w:rPr>
        <w:t xml:space="preserve"> improved the CX-5's driving dynamics both on and off road.</w:t>
      </w:r>
      <w:r w:rsidR="00C52104" w:rsidRPr="00434EFF">
        <w:rPr>
          <w:rFonts w:asciiTheme="majorHAnsi" w:hAnsiTheme="majorHAnsi" w:cstheme="majorHAnsi"/>
          <w:sz w:val="20"/>
          <w:szCs w:val="20"/>
          <w:lang w:val="en-US"/>
        </w:rPr>
        <w:t xml:space="preserve"> And f</w:t>
      </w:r>
      <w:r w:rsidRPr="00434EFF">
        <w:rPr>
          <w:rFonts w:asciiTheme="majorHAnsi" w:hAnsiTheme="majorHAnsi" w:cstheme="majorHAnsi"/>
          <w:sz w:val="20"/>
          <w:szCs w:val="20"/>
          <w:lang w:val="en-US"/>
        </w:rPr>
        <w:t xml:space="preserve">urther enhancements to NVH performance and i-Activsense safety technologies </w:t>
      </w:r>
      <w:r w:rsidR="0063187F" w:rsidRPr="00434EFF">
        <w:rPr>
          <w:rFonts w:asciiTheme="majorHAnsi" w:hAnsiTheme="majorHAnsi" w:cstheme="majorHAnsi"/>
          <w:sz w:val="20"/>
          <w:szCs w:val="20"/>
          <w:lang w:val="en-US"/>
        </w:rPr>
        <w:t xml:space="preserve">have </w:t>
      </w:r>
      <w:r w:rsidRPr="00434EFF">
        <w:rPr>
          <w:rFonts w:asciiTheme="majorHAnsi" w:hAnsiTheme="majorHAnsi" w:cstheme="majorHAnsi"/>
          <w:sz w:val="20"/>
          <w:szCs w:val="20"/>
          <w:lang w:val="en-US"/>
        </w:rPr>
        <w:t>reinforc</w:t>
      </w:r>
      <w:r w:rsidR="00B42EE7" w:rsidRPr="00434EFF">
        <w:rPr>
          <w:rFonts w:asciiTheme="majorHAnsi" w:hAnsiTheme="majorHAnsi" w:cstheme="majorHAnsi"/>
          <w:sz w:val="20"/>
          <w:szCs w:val="20"/>
          <w:lang w:val="en-US"/>
        </w:rPr>
        <w:t>ed</w:t>
      </w:r>
      <w:r w:rsidRPr="00434EFF">
        <w:rPr>
          <w:rFonts w:asciiTheme="majorHAnsi" w:hAnsiTheme="majorHAnsi" w:cstheme="majorHAnsi"/>
          <w:sz w:val="20"/>
          <w:szCs w:val="20"/>
          <w:lang w:val="en-US"/>
        </w:rPr>
        <w:t xml:space="preserve"> the CX-5's status as a stylish, spirited and intelligent vehicle, </w:t>
      </w:r>
      <w:r w:rsidR="00B42EE7" w:rsidRPr="00434EFF">
        <w:rPr>
          <w:rFonts w:asciiTheme="majorHAnsi" w:hAnsiTheme="majorHAnsi" w:cstheme="majorHAnsi"/>
          <w:sz w:val="20"/>
          <w:szCs w:val="20"/>
          <w:lang w:val="en-US"/>
        </w:rPr>
        <w:t>as well as</w:t>
      </w:r>
      <w:r w:rsidRPr="00434EFF">
        <w:rPr>
          <w:rFonts w:asciiTheme="majorHAnsi" w:hAnsiTheme="majorHAnsi" w:cstheme="majorHAnsi"/>
          <w:sz w:val="20"/>
          <w:szCs w:val="20"/>
          <w:lang w:val="en-US"/>
        </w:rPr>
        <w:t xml:space="preserve"> as one of the SUV segment's most enjoyable driver's cars.</w:t>
      </w:r>
    </w:p>
    <w:p w14:paraId="5E3188E0" w14:textId="03B29044" w:rsidR="001E6E04" w:rsidRPr="00434EFF" w:rsidRDefault="00C957A1"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2022 CX-5 introduces new </w:t>
      </w:r>
      <w:r w:rsidR="001731FD" w:rsidRPr="00434EFF">
        <w:rPr>
          <w:rFonts w:asciiTheme="majorHAnsi" w:hAnsiTheme="majorHAnsi" w:cstheme="majorHAnsi"/>
          <w:sz w:val="20"/>
          <w:szCs w:val="20"/>
          <w:lang w:val="en-US"/>
        </w:rPr>
        <w:t xml:space="preserve">exterior </w:t>
      </w:r>
      <w:r w:rsidRPr="00434EFF">
        <w:rPr>
          <w:rFonts w:asciiTheme="majorHAnsi" w:hAnsiTheme="majorHAnsi" w:cstheme="majorHAnsi"/>
          <w:sz w:val="20"/>
          <w:szCs w:val="20"/>
          <w:lang w:val="en-US"/>
        </w:rPr>
        <w:t>styling</w:t>
      </w:r>
      <w:r w:rsidR="005209A6" w:rsidRPr="00434EFF">
        <w:rPr>
          <w:rFonts w:asciiTheme="majorHAnsi" w:hAnsiTheme="majorHAnsi" w:cstheme="majorHAnsi"/>
          <w:sz w:val="20"/>
          <w:szCs w:val="20"/>
          <w:lang w:val="en-US"/>
        </w:rPr>
        <w:t>,</w:t>
      </w:r>
      <w:r w:rsidR="005209A6" w:rsidRPr="00434EFF">
        <w:rPr>
          <w:rFonts w:asciiTheme="majorHAnsi" w:hAnsiTheme="majorHAnsi" w:cstheme="majorHAnsi"/>
          <w:sz w:val="20"/>
          <w:szCs w:val="20"/>
        </w:rPr>
        <w:t xml:space="preserve"> and three new model grades to the range – Newground, Homura and High+</w:t>
      </w:r>
      <w:r w:rsidR="005209A6" w:rsidRPr="00434EFF">
        <w:rPr>
          <w:rFonts w:asciiTheme="majorHAnsi" w:hAnsiTheme="majorHAnsi" w:cstheme="majorHAnsi"/>
          <w:sz w:val="20"/>
          <w:szCs w:val="20"/>
          <w:lang w:val="en-US"/>
        </w:rPr>
        <w:t xml:space="preserve">, </w:t>
      </w:r>
      <w:r w:rsidR="00576384" w:rsidRPr="00434EFF">
        <w:rPr>
          <w:rFonts w:asciiTheme="majorHAnsi" w:hAnsiTheme="majorHAnsi" w:cstheme="majorHAnsi"/>
          <w:sz w:val="20"/>
          <w:szCs w:val="20"/>
          <w:lang w:val="en-US"/>
        </w:rPr>
        <w:t xml:space="preserve">which </w:t>
      </w:r>
      <w:r w:rsidR="005209A6" w:rsidRPr="00434EFF">
        <w:rPr>
          <w:rFonts w:asciiTheme="majorHAnsi" w:hAnsiTheme="majorHAnsi" w:cstheme="majorHAnsi"/>
          <w:sz w:val="20"/>
          <w:szCs w:val="20"/>
        </w:rPr>
        <w:t>incorporate subtle individual differences to define their distinctive characters</w:t>
      </w:r>
      <w:r w:rsidR="00576384" w:rsidRPr="00434EFF">
        <w:rPr>
          <w:rFonts w:asciiTheme="majorHAnsi" w:hAnsiTheme="majorHAnsi" w:cstheme="majorHAnsi"/>
          <w:sz w:val="20"/>
          <w:szCs w:val="20"/>
        </w:rPr>
        <w:t>. In addition, the new CX-5 features</w:t>
      </w:r>
      <w:r w:rsidR="005209A6" w:rsidRPr="00434EFF">
        <w:rPr>
          <w:rFonts w:asciiTheme="majorHAnsi" w:hAnsiTheme="majorHAnsi" w:cstheme="majorHAnsi"/>
          <w:sz w:val="20"/>
          <w:szCs w:val="20"/>
          <w:lang w:val="en-US"/>
        </w:rPr>
        <w:t xml:space="preserve"> </w:t>
      </w:r>
      <w:r w:rsidRPr="00434EFF">
        <w:rPr>
          <w:rFonts w:asciiTheme="majorHAnsi" w:hAnsiTheme="majorHAnsi" w:cstheme="majorHAnsi"/>
          <w:sz w:val="20"/>
          <w:szCs w:val="20"/>
          <w:lang w:val="en-US"/>
        </w:rPr>
        <w:t>improvements to on-board packaging and practicality, Mi-Drive drive mode selection, further driving dynamics enhancements and an expanded range of safety features.</w:t>
      </w:r>
      <w:r w:rsidR="005209A6" w:rsidRPr="00434EFF">
        <w:rPr>
          <w:rFonts w:asciiTheme="majorHAnsi" w:hAnsiTheme="majorHAnsi" w:cstheme="majorHAnsi"/>
          <w:sz w:val="20"/>
          <w:szCs w:val="20"/>
          <w:lang w:val="en-US"/>
        </w:rPr>
        <w:t xml:space="preserve"> </w:t>
      </w:r>
      <w:r w:rsidR="00693579" w:rsidRPr="00434EFF">
        <w:rPr>
          <w:rFonts w:asciiTheme="majorHAnsi" w:hAnsiTheme="majorHAnsi" w:cstheme="majorHAnsi"/>
          <w:sz w:val="20"/>
          <w:szCs w:val="20"/>
          <w:lang w:val="en-US"/>
        </w:rPr>
        <w:t>The CX-5 has grown into a core model for Mazda</w:t>
      </w:r>
      <w:r w:rsidR="004063B1" w:rsidRPr="00434EFF">
        <w:rPr>
          <w:rFonts w:asciiTheme="majorHAnsi" w:hAnsiTheme="majorHAnsi" w:cstheme="majorHAnsi"/>
          <w:sz w:val="20"/>
          <w:szCs w:val="20"/>
          <w:lang w:val="en-US"/>
        </w:rPr>
        <w:t xml:space="preserve">, </w:t>
      </w:r>
      <w:r w:rsidR="00693579" w:rsidRPr="00434EFF">
        <w:rPr>
          <w:rFonts w:asciiTheme="majorHAnsi" w:hAnsiTheme="majorHAnsi" w:cstheme="majorHAnsi"/>
          <w:sz w:val="20"/>
          <w:szCs w:val="20"/>
          <w:lang w:val="en-US"/>
        </w:rPr>
        <w:t xml:space="preserve"> account</w:t>
      </w:r>
      <w:r w:rsidR="004063B1" w:rsidRPr="00434EFF">
        <w:rPr>
          <w:rFonts w:asciiTheme="majorHAnsi" w:hAnsiTheme="majorHAnsi" w:cstheme="majorHAnsi"/>
          <w:sz w:val="20"/>
          <w:szCs w:val="20"/>
          <w:lang w:val="en-US"/>
        </w:rPr>
        <w:t>ing</w:t>
      </w:r>
      <w:r w:rsidR="00693579" w:rsidRPr="00434EFF">
        <w:rPr>
          <w:rFonts w:asciiTheme="majorHAnsi" w:hAnsiTheme="majorHAnsi" w:cstheme="majorHAnsi"/>
          <w:sz w:val="20"/>
          <w:szCs w:val="20"/>
          <w:lang w:val="en-US"/>
        </w:rPr>
        <w:t xml:space="preserve">  approximately 19% of the company's annual European sales</w:t>
      </w:r>
      <w:r w:rsidR="004063B1" w:rsidRPr="00434EFF">
        <w:rPr>
          <w:rFonts w:asciiTheme="majorHAnsi" w:hAnsiTheme="majorHAnsi" w:cstheme="majorHAnsi"/>
          <w:sz w:val="20"/>
          <w:szCs w:val="20"/>
          <w:lang w:val="en-US"/>
        </w:rPr>
        <w:t>.</w:t>
      </w:r>
      <w:r w:rsidR="00693579" w:rsidRPr="00434EFF">
        <w:rPr>
          <w:rFonts w:asciiTheme="majorHAnsi" w:hAnsiTheme="majorHAnsi" w:cstheme="majorHAnsi"/>
          <w:sz w:val="20"/>
          <w:szCs w:val="20"/>
          <w:lang w:val="en-US"/>
        </w:rPr>
        <w:t xml:space="preserve"> </w:t>
      </w:r>
      <w:r w:rsidR="004063B1" w:rsidRPr="00434EFF">
        <w:rPr>
          <w:rFonts w:asciiTheme="majorHAnsi" w:hAnsiTheme="majorHAnsi" w:cstheme="majorHAnsi"/>
          <w:sz w:val="20"/>
          <w:szCs w:val="20"/>
          <w:lang w:val="en-US"/>
        </w:rPr>
        <w:t>W</w:t>
      </w:r>
      <w:r w:rsidR="00693579" w:rsidRPr="00434EFF">
        <w:rPr>
          <w:rFonts w:asciiTheme="majorHAnsi" w:hAnsiTheme="majorHAnsi" w:cstheme="majorHAnsi"/>
          <w:sz w:val="20"/>
          <w:szCs w:val="20"/>
          <w:lang w:val="en-US"/>
        </w:rPr>
        <w:t xml:space="preserve">ith </w:t>
      </w:r>
      <w:r w:rsidR="004063B1" w:rsidRPr="00434EFF">
        <w:rPr>
          <w:rFonts w:asciiTheme="majorHAnsi" w:hAnsiTheme="majorHAnsi" w:cstheme="majorHAnsi"/>
          <w:sz w:val="20"/>
          <w:szCs w:val="20"/>
          <w:lang w:val="en-US"/>
        </w:rPr>
        <w:t xml:space="preserve">worldwide </w:t>
      </w:r>
      <w:r w:rsidR="0055155D" w:rsidRPr="00434EFF">
        <w:rPr>
          <w:rFonts w:asciiTheme="majorHAnsi" w:hAnsiTheme="majorHAnsi" w:cstheme="majorHAnsi"/>
          <w:sz w:val="20"/>
          <w:szCs w:val="20"/>
          <w:lang w:val="en-US"/>
        </w:rPr>
        <w:t>353,615</w:t>
      </w:r>
      <w:r w:rsidR="00693579" w:rsidRPr="00434EFF">
        <w:rPr>
          <w:rFonts w:asciiTheme="majorHAnsi" w:hAnsiTheme="majorHAnsi" w:cstheme="majorHAnsi"/>
          <w:sz w:val="20"/>
          <w:szCs w:val="20"/>
          <w:lang w:val="en-US"/>
        </w:rPr>
        <w:t xml:space="preserve"> units sold this year</w:t>
      </w:r>
      <w:r w:rsidR="00A236DD" w:rsidRPr="00434EFF">
        <w:rPr>
          <w:rStyle w:val="Funotenzeichen"/>
          <w:rFonts w:asciiTheme="majorHAnsi" w:hAnsiTheme="majorHAnsi" w:cstheme="majorHAnsi"/>
          <w:sz w:val="20"/>
          <w:szCs w:val="20"/>
          <w:lang w:val="en-US"/>
        </w:rPr>
        <w:footnoteReference w:id="1"/>
      </w:r>
      <w:r w:rsidR="004063B1" w:rsidRPr="00434EFF">
        <w:rPr>
          <w:rFonts w:asciiTheme="majorHAnsi" w:hAnsiTheme="majorHAnsi" w:cstheme="majorHAnsi"/>
          <w:sz w:val="20"/>
          <w:szCs w:val="20"/>
          <w:lang w:val="en-US"/>
        </w:rPr>
        <w:t xml:space="preserve">, it </w:t>
      </w:r>
      <w:r w:rsidR="00693579" w:rsidRPr="00434EFF">
        <w:rPr>
          <w:rFonts w:asciiTheme="majorHAnsi" w:hAnsiTheme="majorHAnsi" w:cstheme="majorHAnsi"/>
          <w:sz w:val="20"/>
          <w:szCs w:val="20"/>
          <w:lang w:val="en-US"/>
        </w:rPr>
        <w:t>is th</w:t>
      </w:r>
      <w:r w:rsidR="00F61237" w:rsidRPr="00434EFF">
        <w:rPr>
          <w:rFonts w:asciiTheme="majorHAnsi" w:hAnsiTheme="majorHAnsi" w:cstheme="majorHAnsi"/>
          <w:sz w:val="20"/>
          <w:szCs w:val="20"/>
          <w:lang w:val="en-US"/>
        </w:rPr>
        <w:t xml:space="preserve">e </w:t>
      </w:r>
      <w:r w:rsidR="00693579" w:rsidRPr="00434EFF">
        <w:rPr>
          <w:rFonts w:asciiTheme="majorHAnsi" w:hAnsiTheme="majorHAnsi" w:cstheme="majorHAnsi"/>
          <w:sz w:val="20"/>
          <w:szCs w:val="20"/>
          <w:lang w:val="en-US"/>
        </w:rPr>
        <w:t xml:space="preserve">best-selling car within Mazda’s </w:t>
      </w:r>
      <w:r w:rsidR="00F61237" w:rsidRPr="00434EFF">
        <w:rPr>
          <w:rFonts w:asciiTheme="majorHAnsi" w:hAnsiTheme="majorHAnsi" w:cstheme="majorHAnsi"/>
          <w:sz w:val="20"/>
          <w:szCs w:val="20"/>
          <w:lang w:val="en-US"/>
        </w:rPr>
        <w:t>global</w:t>
      </w:r>
      <w:r w:rsidR="00693579" w:rsidRPr="00434EFF">
        <w:rPr>
          <w:rFonts w:asciiTheme="majorHAnsi" w:hAnsiTheme="majorHAnsi" w:cstheme="majorHAnsi"/>
          <w:sz w:val="20"/>
          <w:szCs w:val="20"/>
          <w:lang w:val="en-US"/>
        </w:rPr>
        <w:t xml:space="preserve"> model range.</w:t>
      </w:r>
      <w:r w:rsidR="001E6E04" w:rsidRPr="00434EFF">
        <w:rPr>
          <w:rFonts w:asciiTheme="majorHAnsi" w:hAnsiTheme="majorHAnsi" w:cstheme="majorHAnsi"/>
          <w:sz w:val="20"/>
          <w:szCs w:val="20"/>
          <w:lang w:val="en-US"/>
        </w:rPr>
        <w:br w:type="page"/>
      </w:r>
    </w:p>
    <w:p w14:paraId="354952C2" w14:textId="5130631B" w:rsidR="005B7D00" w:rsidRPr="00434EFF" w:rsidRDefault="005B7D00" w:rsidP="001E6E04">
      <w:pPr>
        <w:pStyle w:val="Heading1Numbered"/>
        <w:spacing w:line="360" w:lineRule="auto"/>
        <w:rPr>
          <w:sz w:val="21"/>
          <w:szCs w:val="21"/>
          <w:lang w:val="en-US"/>
        </w:rPr>
      </w:pPr>
      <w:bookmarkStart w:id="3" w:name="_Toc94545902"/>
      <w:r w:rsidRPr="00434EFF">
        <w:rPr>
          <w:sz w:val="21"/>
          <w:szCs w:val="21"/>
          <w:lang w:val="en-US"/>
        </w:rPr>
        <w:lastRenderedPageBreak/>
        <w:t>DESIGN</w:t>
      </w:r>
      <w:r w:rsidR="00295EB0" w:rsidRPr="00434EFF">
        <w:rPr>
          <w:sz w:val="21"/>
          <w:szCs w:val="21"/>
          <w:lang w:val="en-US"/>
        </w:rPr>
        <w:t>,</w:t>
      </w:r>
      <w:r w:rsidR="007D5207" w:rsidRPr="00434EFF">
        <w:rPr>
          <w:sz w:val="21"/>
          <w:szCs w:val="21"/>
          <w:lang w:val="en-US"/>
        </w:rPr>
        <w:t xml:space="preserve"> packaging</w:t>
      </w:r>
      <w:r w:rsidR="00295EB0" w:rsidRPr="00434EFF">
        <w:rPr>
          <w:sz w:val="21"/>
          <w:szCs w:val="21"/>
          <w:lang w:val="en-US"/>
        </w:rPr>
        <w:t xml:space="preserve"> and Connectivity</w:t>
      </w:r>
      <w:bookmarkEnd w:id="3"/>
    </w:p>
    <w:p w14:paraId="27C2F0B5" w14:textId="2768240A" w:rsidR="0028214A" w:rsidRPr="00434EFF" w:rsidRDefault="005209A6" w:rsidP="001E6E04">
      <w:pPr>
        <w:pStyle w:val="Listenabsatz"/>
        <w:numPr>
          <w:ilvl w:val="0"/>
          <w:numId w:val="41"/>
        </w:numPr>
        <w:spacing w:line="360" w:lineRule="auto"/>
        <w:ind w:left="714" w:hanging="357"/>
        <w:rPr>
          <w:rFonts w:asciiTheme="majorHAnsi" w:hAnsiTheme="majorHAnsi" w:cstheme="majorHAnsi"/>
          <w:b/>
          <w:bCs/>
          <w:sz w:val="20"/>
          <w:szCs w:val="20"/>
          <w:lang w:val="en-US"/>
        </w:rPr>
      </w:pPr>
      <w:r w:rsidRPr="00434EFF">
        <w:rPr>
          <w:rFonts w:asciiTheme="majorHAnsi" w:hAnsiTheme="majorHAnsi" w:cstheme="majorHAnsi"/>
          <w:b/>
          <w:bCs/>
          <w:sz w:val="20"/>
          <w:szCs w:val="20"/>
        </w:rPr>
        <w:t>Newground, Homura and High+ grades added to the existing CX-5 grade structure</w:t>
      </w:r>
    </w:p>
    <w:p w14:paraId="79F1D8C4" w14:textId="0283B228" w:rsidR="001731FD" w:rsidRPr="00434EFF" w:rsidRDefault="0028214A" w:rsidP="001E6E04">
      <w:pPr>
        <w:pStyle w:val="Listenabsatz"/>
        <w:numPr>
          <w:ilvl w:val="0"/>
          <w:numId w:val="41"/>
        </w:numPr>
        <w:spacing w:before="240" w:line="360" w:lineRule="auto"/>
        <w:ind w:left="714" w:hanging="357"/>
        <w:rPr>
          <w:rFonts w:asciiTheme="majorHAnsi" w:hAnsiTheme="majorHAnsi" w:cstheme="majorHAnsi"/>
          <w:b/>
          <w:bCs/>
          <w:sz w:val="20"/>
          <w:szCs w:val="20"/>
          <w:lang w:val="en-US"/>
        </w:rPr>
      </w:pPr>
      <w:r w:rsidRPr="00434EFF">
        <w:rPr>
          <w:rFonts w:asciiTheme="majorHAnsi" w:hAnsiTheme="majorHAnsi" w:cstheme="majorHAnsi"/>
          <w:b/>
          <w:bCs/>
          <w:sz w:val="20"/>
          <w:szCs w:val="20"/>
          <w:lang w:val="en-US"/>
        </w:rPr>
        <w:t>New front grille design, restyled front and rear lamp clusters, new Zircon Sand exterior colour</w:t>
      </w:r>
    </w:p>
    <w:p w14:paraId="5F9C5E8E" w14:textId="38401946" w:rsidR="00295EB0" w:rsidRPr="00434EFF" w:rsidRDefault="00295EB0" w:rsidP="001E6E04">
      <w:pPr>
        <w:pStyle w:val="Listenabsatz"/>
        <w:numPr>
          <w:ilvl w:val="0"/>
          <w:numId w:val="32"/>
        </w:numPr>
        <w:spacing w:before="240" w:line="360" w:lineRule="auto"/>
        <w:ind w:left="714" w:hanging="357"/>
        <w:rPr>
          <w:rFonts w:asciiTheme="majorHAnsi" w:hAnsiTheme="majorHAnsi" w:cstheme="majorHAnsi"/>
          <w:b/>
          <w:bCs/>
          <w:sz w:val="20"/>
          <w:szCs w:val="20"/>
          <w:lang w:val="en-US"/>
        </w:rPr>
      </w:pPr>
      <w:r w:rsidRPr="00434EFF">
        <w:rPr>
          <w:rFonts w:asciiTheme="majorHAnsi" w:hAnsiTheme="majorHAnsi" w:cstheme="majorHAnsi"/>
          <w:b/>
          <w:bCs/>
          <w:sz w:val="20"/>
          <w:szCs w:val="20"/>
          <w:lang w:val="en-US"/>
        </w:rPr>
        <w:t>Wireless Qi phone charging tray added to centre console</w:t>
      </w:r>
    </w:p>
    <w:p w14:paraId="66D47DAE" w14:textId="613B5498" w:rsidR="001731FD" w:rsidRPr="00434EFF" w:rsidRDefault="00295EB0" w:rsidP="001E6E04">
      <w:pPr>
        <w:pStyle w:val="Listenabsatz"/>
        <w:numPr>
          <w:ilvl w:val="0"/>
          <w:numId w:val="32"/>
        </w:numPr>
        <w:spacing w:before="240" w:line="360" w:lineRule="auto"/>
        <w:ind w:left="714" w:hanging="357"/>
        <w:rPr>
          <w:rFonts w:asciiTheme="majorHAnsi" w:hAnsiTheme="majorHAnsi" w:cstheme="majorHAnsi"/>
          <w:b/>
          <w:bCs/>
          <w:sz w:val="20"/>
          <w:szCs w:val="20"/>
          <w:lang w:val="en-US"/>
        </w:rPr>
      </w:pPr>
      <w:r w:rsidRPr="00434EFF">
        <w:rPr>
          <w:rFonts w:asciiTheme="majorHAnsi" w:hAnsiTheme="majorHAnsi" w:cstheme="majorHAnsi"/>
          <w:b/>
          <w:bCs/>
          <w:sz w:val="20"/>
          <w:szCs w:val="20"/>
          <w:lang w:val="en-US"/>
        </w:rPr>
        <w:t>Two-piece loadspace floorboard and tailgate cill set on same level to aid loading</w:t>
      </w:r>
      <w:r w:rsidR="001410A5" w:rsidRPr="00434EFF">
        <w:rPr>
          <w:rFonts w:asciiTheme="majorHAnsi" w:hAnsiTheme="majorHAnsi" w:cstheme="majorHAnsi"/>
          <w:b/>
          <w:bCs/>
          <w:sz w:val="20"/>
          <w:szCs w:val="20"/>
          <w:lang w:val="en-US"/>
        </w:rPr>
        <w:t>. R</w:t>
      </w:r>
      <w:r w:rsidRPr="00434EFF">
        <w:rPr>
          <w:rFonts w:asciiTheme="majorHAnsi" w:hAnsiTheme="majorHAnsi" w:cstheme="majorHAnsi"/>
          <w:b/>
          <w:bCs/>
          <w:sz w:val="20"/>
          <w:szCs w:val="20"/>
          <w:lang w:val="en-US"/>
        </w:rPr>
        <w:t xml:space="preserve">eversible, water-resistant floorboard standard on </w:t>
      </w:r>
      <w:r w:rsidR="00C52104" w:rsidRPr="00434EFF">
        <w:rPr>
          <w:rFonts w:asciiTheme="majorHAnsi" w:hAnsiTheme="majorHAnsi" w:cstheme="majorHAnsi"/>
          <w:b/>
          <w:bCs/>
          <w:sz w:val="20"/>
          <w:szCs w:val="20"/>
          <w:lang w:val="en-US"/>
        </w:rPr>
        <w:t xml:space="preserve">new </w:t>
      </w:r>
      <w:r w:rsidR="00061D4E" w:rsidRPr="00434EFF">
        <w:rPr>
          <w:rFonts w:asciiTheme="majorHAnsi" w:hAnsiTheme="majorHAnsi" w:cstheme="majorHAnsi"/>
          <w:b/>
          <w:bCs/>
          <w:sz w:val="20"/>
          <w:szCs w:val="20"/>
          <w:lang w:val="en-US"/>
        </w:rPr>
        <w:t>Newground</w:t>
      </w:r>
      <w:r w:rsidRPr="00434EFF">
        <w:rPr>
          <w:rFonts w:asciiTheme="majorHAnsi" w:hAnsiTheme="majorHAnsi" w:cstheme="majorHAnsi"/>
          <w:b/>
          <w:bCs/>
          <w:sz w:val="20"/>
          <w:szCs w:val="20"/>
          <w:lang w:val="en-US"/>
        </w:rPr>
        <w:t xml:space="preserve"> grade</w:t>
      </w:r>
    </w:p>
    <w:p w14:paraId="0B873F96" w14:textId="77777777" w:rsidR="00CE07A1" w:rsidRPr="00434EFF" w:rsidRDefault="00CE07A1" w:rsidP="001E6E04">
      <w:pPr>
        <w:spacing w:line="360" w:lineRule="auto"/>
        <w:rPr>
          <w:rFonts w:asciiTheme="majorHAnsi" w:hAnsiTheme="majorHAnsi" w:cstheme="majorHAnsi"/>
          <w:sz w:val="20"/>
          <w:szCs w:val="20"/>
        </w:rPr>
      </w:pPr>
      <w:r w:rsidRPr="00434EFF">
        <w:rPr>
          <w:rFonts w:asciiTheme="majorHAnsi" w:hAnsiTheme="majorHAnsi" w:cstheme="majorHAnsi"/>
          <w:sz w:val="20"/>
          <w:szCs w:val="20"/>
        </w:rPr>
        <w:t xml:space="preserve">The 2022 Mazda CX-5 introduces three new model grades to the range – </w:t>
      </w:r>
      <w:r w:rsidRPr="00434EFF">
        <w:rPr>
          <w:rFonts w:asciiTheme="majorHAnsi" w:hAnsiTheme="majorHAnsi" w:cstheme="majorHAnsi"/>
          <w:b/>
          <w:bCs/>
          <w:sz w:val="20"/>
          <w:szCs w:val="20"/>
        </w:rPr>
        <w:t xml:space="preserve">Newground, Homura </w:t>
      </w:r>
      <w:r w:rsidRPr="00434EFF">
        <w:rPr>
          <w:rFonts w:asciiTheme="majorHAnsi" w:hAnsiTheme="majorHAnsi" w:cstheme="majorHAnsi"/>
          <w:sz w:val="20"/>
          <w:szCs w:val="20"/>
        </w:rPr>
        <w:t>and</w:t>
      </w:r>
      <w:r w:rsidRPr="00434EFF">
        <w:rPr>
          <w:rFonts w:asciiTheme="majorHAnsi" w:hAnsiTheme="majorHAnsi" w:cstheme="majorHAnsi"/>
          <w:b/>
          <w:bCs/>
          <w:sz w:val="20"/>
          <w:szCs w:val="20"/>
        </w:rPr>
        <w:t xml:space="preserve"> High+</w:t>
      </w:r>
      <w:r w:rsidRPr="00434EFF">
        <w:rPr>
          <w:rFonts w:asciiTheme="majorHAnsi" w:hAnsiTheme="majorHAnsi" w:cstheme="majorHAnsi"/>
          <w:sz w:val="20"/>
          <w:szCs w:val="20"/>
        </w:rPr>
        <w:t>. These new grades incorporate subtle individual differences to define their distinctive characters:</w:t>
      </w:r>
    </w:p>
    <w:p w14:paraId="5E9F17A3" w14:textId="1CBAB4AA" w:rsidR="00CE07A1" w:rsidRPr="00434EFF" w:rsidRDefault="00CE07A1" w:rsidP="001E6E04">
      <w:pPr>
        <w:spacing w:line="360" w:lineRule="auto"/>
        <w:rPr>
          <w:rFonts w:asciiTheme="majorHAnsi" w:hAnsiTheme="majorHAnsi" w:cstheme="majorHAnsi"/>
          <w:sz w:val="20"/>
          <w:szCs w:val="20"/>
        </w:rPr>
      </w:pPr>
      <w:r w:rsidRPr="00434EFF">
        <w:rPr>
          <w:rFonts w:asciiTheme="majorHAnsi" w:hAnsiTheme="majorHAnsi" w:cstheme="majorHAnsi"/>
          <w:b/>
          <w:bCs/>
          <w:sz w:val="20"/>
          <w:szCs w:val="20"/>
        </w:rPr>
        <w:t>Newground</w:t>
      </w:r>
      <w:r w:rsidRPr="00434EFF">
        <w:rPr>
          <w:rFonts w:asciiTheme="majorHAnsi" w:hAnsiTheme="majorHAnsi" w:cstheme="majorHAnsi"/>
          <w:sz w:val="20"/>
          <w:szCs w:val="20"/>
        </w:rPr>
        <w:t xml:space="preserve"> features silver underguard-style treatment to the front and rear bumpers and door garnishes, black door mirrors, lime green accents to the front grille and 19-inch black machine-cut alloy wheels. The interior combines suede, hexagonal-patterned upholstery with lime green stitching and air-conditioning louvres.</w:t>
      </w:r>
    </w:p>
    <w:p w14:paraId="185AA042" w14:textId="3B307A24" w:rsidR="00CE07A1" w:rsidRPr="00434EFF" w:rsidRDefault="00CE07A1" w:rsidP="001E6E04">
      <w:pPr>
        <w:spacing w:line="360" w:lineRule="auto"/>
        <w:rPr>
          <w:rFonts w:asciiTheme="majorHAnsi" w:hAnsiTheme="majorHAnsi" w:cstheme="majorHAnsi"/>
          <w:sz w:val="20"/>
          <w:szCs w:val="20"/>
        </w:rPr>
      </w:pPr>
      <w:r w:rsidRPr="00434EFF">
        <w:rPr>
          <w:rFonts w:asciiTheme="majorHAnsi" w:hAnsiTheme="majorHAnsi" w:cstheme="majorHAnsi"/>
          <w:b/>
          <w:bCs/>
          <w:sz w:val="20"/>
          <w:szCs w:val="20"/>
        </w:rPr>
        <w:t>Homura</w:t>
      </w:r>
      <w:r w:rsidRPr="00434EFF">
        <w:rPr>
          <w:rFonts w:asciiTheme="majorHAnsi" w:hAnsiTheme="majorHAnsi" w:cstheme="majorHAnsi"/>
          <w:sz w:val="20"/>
          <w:szCs w:val="20"/>
        </w:rPr>
        <w:t xml:space="preserve"> boasts a sporting, gloss black finish to the front grille, signature wing, lower bumper sections, wheel arches, door garnishes and door mirrors, giving the body a taut, athletic look. 19-inch alloy wheels are finished in black metallic paint, and the front grille incorporates red accents. On-board, red stitching trims the black leather seats, steering wheel, gear shift lever and door panels.</w:t>
      </w:r>
      <w:r w:rsidR="00723DB7" w:rsidRPr="00434EFF">
        <w:rPr>
          <w:rFonts w:asciiTheme="majorHAnsi" w:hAnsiTheme="majorHAnsi" w:cstheme="majorHAnsi"/>
          <w:sz w:val="20"/>
          <w:szCs w:val="20"/>
        </w:rPr>
        <w:t xml:space="preserve"> Half leatherette seats have 'Gran Luxe' artificial suede centre panels and are also trimmed with red stitching.</w:t>
      </w:r>
    </w:p>
    <w:p w14:paraId="1D77F194" w14:textId="3FDAC0BD" w:rsidR="00224F3C" w:rsidRPr="00434EFF" w:rsidRDefault="00CE07A1" w:rsidP="001E6E04">
      <w:pPr>
        <w:pStyle w:val="Listenabsatz"/>
        <w:spacing w:line="360" w:lineRule="auto"/>
        <w:ind w:left="0"/>
        <w:rPr>
          <w:rFonts w:asciiTheme="majorHAnsi" w:hAnsiTheme="majorHAnsi" w:cstheme="majorHAnsi"/>
          <w:bCs/>
          <w:sz w:val="20"/>
          <w:szCs w:val="20"/>
          <w:lang w:val="en-US"/>
        </w:rPr>
      </w:pPr>
      <w:r w:rsidRPr="00434EFF">
        <w:rPr>
          <w:rFonts w:asciiTheme="majorHAnsi" w:hAnsiTheme="majorHAnsi" w:cstheme="majorHAnsi"/>
          <w:b/>
          <w:bCs/>
          <w:sz w:val="20"/>
          <w:szCs w:val="20"/>
        </w:rPr>
        <w:t>High+</w:t>
      </w:r>
      <w:r w:rsidRPr="00434EFF">
        <w:rPr>
          <w:rFonts w:asciiTheme="majorHAnsi" w:hAnsiTheme="majorHAnsi" w:cstheme="majorHAnsi"/>
          <w:sz w:val="20"/>
          <w:szCs w:val="20"/>
        </w:rPr>
        <w:t xml:space="preserve"> has a unified, one-colour exterior which highlights the beauty of Kodo design’s dynamic forms. The brilliant gloss paint of the bright silver 19-inch alloy wheels enhances the solid metal appearance of the vehicle. The interior features the smooth tactility of Nappa leather upholstery and the luxurious textures of genuine woodgrain trim to the dashboard and front and rear door panels.</w:t>
      </w:r>
    </w:p>
    <w:p w14:paraId="1D7B8BEA" w14:textId="3AE13988" w:rsidR="005B7D00" w:rsidRPr="00434EFF" w:rsidRDefault="005B7D00" w:rsidP="001E6E04">
      <w:pPr>
        <w:pStyle w:val="berschrift2"/>
        <w:spacing w:line="360" w:lineRule="auto"/>
        <w:rPr>
          <w:sz w:val="20"/>
          <w:szCs w:val="20"/>
          <w:lang w:val="en-US"/>
        </w:rPr>
      </w:pPr>
      <w:r w:rsidRPr="00434EFF">
        <w:rPr>
          <w:sz w:val="20"/>
          <w:szCs w:val="20"/>
          <w:lang w:val="en-US"/>
        </w:rPr>
        <w:lastRenderedPageBreak/>
        <w:t>Exterior Design</w:t>
      </w:r>
    </w:p>
    <w:p w14:paraId="27B35EFC" w14:textId="0F94F188"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beauty and quality of the CX-5's dynamic body shape represents a mature, elegant Kodo design in which character line accents are minimised and the transitions between body surfaces are emphasised to create changes in light reflected off the body. </w:t>
      </w:r>
    </w:p>
    <w:p w14:paraId="6002A6AD" w14:textId="61542DBA" w:rsidR="00D927B9" w:rsidRPr="00434EFF" w:rsidRDefault="00D927B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2022 CX-5 incorporates a new front design which represents a fusion of elegance and the toughness expected of an SUV. Replacing the mesh surfacing, the front grille design now features a three-dimensional series of piercings that appear to float on the face of the grille, giving it a deeper appearance. The distinctive signature wing that extends outwards from the grille has been restyled with surface forms rather than lines, assuming the look of a sturdy frame to convey the rugged stature of the updated CX-5.</w:t>
      </w:r>
    </w:p>
    <w:p w14:paraId="756B2C68" w14:textId="370C5587" w:rsidR="00D927B9" w:rsidRPr="00434EFF" w:rsidRDefault="00D927B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front and rear lamp clusters have also been redesigned. Both front and rear designs feature four oblong LED lamps -</w:t>
      </w:r>
      <w:r w:rsidR="0047708E" w:rsidRPr="00434EFF">
        <w:rPr>
          <w:rFonts w:asciiTheme="majorHAnsi" w:hAnsiTheme="majorHAnsi" w:cstheme="majorHAnsi"/>
          <w:sz w:val="20"/>
          <w:szCs w:val="20"/>
          <w:lang w:val="en-US"/>
        </w:rPr>
        <w:t xml:space="preserve"> two on each side – which hint at greater aggression and performance whilst emphasizing the CX-5’s wide, planted stance.</w:t>
      </w:r>
    </w:p>
    <w:p w14:paraId="3B825B3E" w14:textId="3C021F45" w:rsidR="003D12A0" w:rsidRPr="00434EFF" w:rsidRDefault="0047708E"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A new, Zircon Sand exterior body colour has also been added to the model range</w:t>
      </w:r>
      <w:r w:rsidR="004D7B4D" w:rsidRPr="00434EFF">
        <w:rPr>
          <w:rFonts w:asciiTheme="majorHAnsi" w:hAnsiTheme="majorHAnsi" w:cstheme="majorHAnsi"/>
          <w:sz w:val="20"/>
          <w:szCs w:val="20"/>
          <w:lang w:val="en-US"/>
        </w:rPr>
        <w:t xml:space="preserve"> of now 10 exterior colours</w:t>
      </w:r>
      <w:r w:rsidRPr="00434EFF">
        <w:rPr>
          <w:rFonts w:asciiTheme="majorHAnsi" w:hAnsiTheme="majorHAnsi" w:cstheme="majorHAnsi"/>
          <w:sz w:val="20"/>
          <w:szCs w:val="20"/>
          <w:lang w:val="en-US"/>
        </w:rPr>
        <w:t xml:space="preserve">. It expresses the sparkle of zircon sand, a mineral which is also used in foundry castings. Mazda was </w:t>
      </w:r>
      <w:r w:rsidR="00F62F84" w:rsidRPr="00434EFF">
        <w:rPr>
          <w:rFonts w:asciiTheme="majorHAnsi" w:hAnsiTheme="majorHAnsi" w:cstheme="majorHAnsi"/>
          <w:sz w:val="20"/>
          <w:szCs w:val="20"/>
          <w:lang w:val="en-US"/>
        </w:rPr>
        <w:t>the</w:t>
      </w:r>
      <w:r w:rsidRPr="00434EFF">
        <w:rPr>
          <w:rFonts w:asciiTheme="majorHAnsi" w:hAnsiTheme="majorHAnsi" w:cstheme="majorHAnsi"/>
          <w:sz w:val="20"/>
          <w:szCs w:val="20"/>
          <w:lang w:val="en-US"/>
        </w:rPr>
        <w:t xml:space="preserve"> first company to introduce Resign Coated Sand (RCS) casting in 1953, so the new colour has strong ties to the company’s heritage.</w:t>
      </w:r>
    </w:p>
    <w:p w14:paraId="1246E0FB" w14:textId="054ECFB1" w:rsidR="005209A6" w:rsidRPr="00434EFF" w:rsidRDefault="005209A6"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rPr>
        <w:br w:type="page"/>
      </w:r>
    </w:p>
    <w:p w14:paraId="504C76EF" w14:textId="662F9361" w:rsidR="00295EB0" w:rsidRPr="00434EFF" w:rsidRDefault="00295EB0" w:rsidP="001E6E04">
      <w:pPr>
        <w:pStyle w:val="berschrift2"/>
        <w:spacing w:line="360" w:lineRule="auto"/>
        <w:rPr>
          <w:sz w:val="20"/>
          <w:szCs w:val="20"/>
          <w:lang w:val="en-US"/>
        </w:rPr>
      </w:pPr>
      <w:r w:rsidRPr="00434EFF">
        <w:rPr>
          <w:sz w:val="20"/>
          <w:szCs w:val="20"/>
          <w:lang w:val="en-US"/>
        </w:rPr>
        <w:lastRenderedPageBreak/>
        <w:t>packaging</w:t>
      </w:r>
    </w:p>
    <w:p w14:paraId="0DA89559" w14:textId="77777777" w:rsidR="00D927B9" w:rsidRPr="00434EFF" w:rsidRDefault="00D927B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With its focus on comfort, quality, design and functionality, the cabin of the Mazda CX-5 competes with the very best cars in the class by delivering a premium feel throughout.</w:t>
      </w:r>
    </w:p>
    <w:p w14:paraId="17762B2F" w14:textId="11E3015D" w:rsidR="00D927B9" w:rsidRPr="00434EFF" w:rsidRDefault="00D927B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As in all latest generation Mazda cars, the cabin architecture has been designed to create an intelligently configured cockpit layout for the driver, with all major controls and instrumentation laid out ergonomically around the focal point of the steering wheel. </w:t>
      </w:r>
    </w:p>
    <w:p w14:paraId="6C7B4903" w14:textId="4A5EF6F8" w:rsidR="0047708E" w:rsidRPr="00434EFF" w:rsidRDefault="0047708E"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On-board </w:t>
      </w:r>
      <w:r w:rsidR="00F62F84" w:rsidRPr="00434EFF">
        <w:rPr>
          <w:rFonts w:asciiTheme="majorHAnsi" w:hAnsiTheme="majorHAnsi" w:cstheme="majorHAnsi"/>
          <w:sz w:val="20"/>
          <w:szCs w:val="20"/>
          <w:lang w:val="en-US"/>
        </w:rPr>
        <w:t>practicality</w:t>
      </w:r>
      <w:r w:rsidRPr="00434EFF">
        <w:rPr>
          <w:rFonts w:asciiTheme="majorHAnsi" w:hAnsiTheme="majorHAnsi" w:cstheme="majorHAnsi"/>
          <w:sz w:val="20"/>
          <w:szCs w:val="20"/>
          <w:lang w:val="en-US"/>
        </w:rPr>
        <w:t xml:space="preserve"> and convenience have been </w:t>
      </w:r>
      <w:r w:rsidR="00F62F84" w:rsidRPr="00434EFF">
        <w:rPr>
          <w:rFonts w:asciiTheme="majorHAnsi" w:hAnsiTheme="majorHAnsi" w:cstheme="majorHAnsi"/>
          <w:sz w:val="20"/>
          <w:szCs w:val="20"/>
          <w:lang w:val="en-US"/>
        </w:rPr>
        <w:t>improved</w:t>
      </w:r>
      <w:r w:rsidRPr="00434EFF">
        <w:rPr>
          <w:rFonts w:asciiTheme="majorHAnsi" w:hAnsiTheme="majorHAnsi" w:cstheme="majorHAnsi"/>
          <w:sz w:val="20"/>
          <w:szCs w:val="20"/>
          <w:lang w:val="en-US"/>
        </w:rPr>
        <w:t xml:space="preserve"> in the 2022 CX-5 by the addition of several new features. A wireless Qi charging pad located in the centre console allows for cable connection-free mobile phone charging.</w:t>
      </w:r>
    </w:p>
    <w:p w14:paraId="67595A58" w14:textId="71D2CCD0" w:rsidR="001410A5" w:rsidRPr="00434EFF" w:rsidRDefault="001410A5"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To the rear, the height difference between the two-piece loadspace floorboard and the tailgate cill has been elim</w:t>
      </w:r>
      <w:r w:rsidR="00F62F84" w:rsidRPr="00434EFF">
        <w:rPr>
          <w:rFonts w:asciiTheme="majorHAnsi" w:hAnsiTheme="majorHAnsi" w:cstheme="majorHAnsi"/>
          <w:sz w:val="20"/>
          <w:szCs w:val="20"/>
          <w:lang w:val="en-US"/>
        </w:rPr>
        <w:t>in</w:t>
      </w:r>
      <w:r w:rsidRPr="00434EFF">
        <w:rPr>
          <w:rFonts w:asciiTheme="majorHAnsi" w:hAnsiTheme="majorHAnsi" w:cstheme="majorHAnsi"/>
          <w:sz w:val="20"/>
          <w:szCs w:val="20"/>
          <w:lang w:val="en-US"/>
        </w:rPr>
        <w:t xml:space="preserve">ated for easier loading and unloading of heavy cargo. The floorboard may be set in its default position to give a flat floor with the rear seats folded, or in a lowered position to gain extra </w:t>
      </w:r>
      <w:r w:rsidR="00F62F84" w:rsidRPr="00434EFF">
        <w:rPr>
          <w:rFonts w:asciiTheme="majorHAnsi" w:hAnsiTheme="majorHAnsi" w:cstheme="majorHAnsi"/>
          <w:sz w:val="20"/>
          <w:szCs w:val="20"/>
          <w:lang w:val="en-US"/>
        </w:rPr>
        <w:t>loadspace</w:t>
      </w:r>
      <w:r w:rsidRPr="00434EFF">
        <w:rPr>
          <w:rFonts w:asciiTheme="majorHAnsi" w:hAnsiTheme="majorHAnsi" w:cstheme="majorHAnsi"/>
          <w:sz w:val="20"/>
          <w:szCs w:val="20"/>
          <w:lang w:val="en-US"/>
        </w:rPr>
        <w:t xml:space="preserve"> height. In addition, the two-piece board may be used</w:t>
      </w:r>
      <w:r w:rsidR="000963AA" w:rsidRPr="00434EFF">
        <w:rPr>
          <w:rFonts w:asciiTheme="majorHAnsi" w:hAnsiTheme="majorHAnsi" w:cstheme="majorHAnsi"/>
          <w:sz w:val="20"/>
          <w:szCs w:val="20"/>
          <w:lang w:val="en-US"/>
        </w:rPr>
        <w:t xml:space="preserve"> with either section in the upper or lower position to give </w:t>
      </w:r>
      <w:r w:rsidR="00F62F84" w:rsidRPr="00434EFF">
        <w:rPr>
          <w:rFonts w:asciiTheme="majorHAnsi" w:hAnsiTheme="majorHAnsi" w:cstheme="majorHAnsi"/>
          <w:sz w:val="20"/>
          <w:szCs w:val="20"/>
          <w:lang w:val="en-US"/>
        </w:rPr>
        <w:t>even greater</w:t>
      </w:r>
      <w:r w:rsidR="000963AA" w:rsidRPr="00434EFF">
        <w:rPr>
          <w:rFonts w:asciiTheme="majorHAnsi" w:hAnsiTheme="majorHAnsi" w:cstheme="majorHAnsi"/>
          <w:sz w:val="20"/>
          <w:szCs w:val="20"/>
          <w:lang w:val="en-US"/>
        </w:rPr>
        <w:t xml:space="preserve"> loadspace flexibility.</w:t>
      </w:r>
    </w:p>
    <w:p w14:paraId="67F719E0" w14:textId="1445822E" w:rsidR="00D927B9" w:rsidRPr="00434EFF" w:rsidRDefault="00061D4E"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Newground</w:t>
      </w:r>
      <w:r w:rsidR="001410A5" w:rsidRPr="00434EFF">
        <w:rPr>
          <w:rFonts w:asciiTheme="majorHAnsi" w:hAnsiTheme="majorHAnsi" w:cstheme="majorHAnsi"/>
          <w:sz w:val="20"/>
          <w:szCs w:val="20"/>
          <w:lang w:val="en-US"/>
        </w:rPr>
        <w:t xml:space="preserve"> grade versions of the CX-5 feature a reversible floorboard with a water-resistant coating to the underside. </w:t>
      </w:r>
      <w:r w:rsidR="000963AA" w:rsidRPr="00434EFF">
        <w:rPr>
          <w:rFonts w:asciiTheme="majorHAnsi" w:hAnsiTheme="majorHAnsi" w:cstheme="majorHAnsi"/>
          <w:sz w:val="20"/>
          <w:szCs w:val="20"/>
          <w:lang w:val="en-US"/>
        </w:rPr>
        <w:t>In Newground grade models,</w:t>
      </w:r>
      <w:r w:rsidR="001410A5" w:rsidRPr="00434EFF">
        <w:rPr>
          <w:rFonts w:asciiTheme="majorHAnsi" w:hAnsiTheme="majorHAnsi" w:cstheme="majorHAnsi"/>
          <w:sz w:val="20"/>
          <w:szCs w:val="20"/>
          <w:lang w:val="en-US"/>
        </w:rPr>
        <w:t xml:space="preserve"> the subtrunk itself is resistant to both water and scratching, making it ideal for the storage of wet, muddy clothing and footwear.</w:t>
      </w:r>
    </w:p>
    <w:p w14:paraId="77EA0B5A" w14:textId="3F0849CA" w:rsidR="005B7D00" w:rsidRPr="00434EFF" w:rsidRDefault="005B7D00" w:rsidP="001E6E04">
      <w:pPr>
        <w:pStyle w:val="berschrift2"/>
        <w:spacing w:line="360" w:lineRule="auto"/>
        <w:rPr>
          <w:sz w:val="20"/>
          <w:szCs w:val="20"/>
          <w:lang w:val="en-US"/>
        </w:rPr>
      </w:pPr>
      <w:r w:rsidRPr="00434EFF">
        <w:rPr>
          <w:sz w:val="20"/>
          <w:szCs w:val="20"/>
          <w:lang w:val="en-US"/>
        </w:rPr>
        <w:t>CONNECTIVITY</w:t>
      </w:r>
    </w:p>
    <w:p w14:paraId="0E1D3EBE" w14:textId="6C7DB472" w:rsidR="0028214A"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convenience, peace of mind and safety of CX-5 ownership </w:t>
      </w:r>
      <w:r w:rsidR="00C52104" w:rsidRPr="00434EFF">
        <w:rPr>
          <w:rFonts w:asciiTheme="majorHAnsi" w:hAnsiTheme="majorHAnsi" w:cstheme="majorHAnsi"/>
          <w:sz w:val="20"/>
          <w:szCs w:val="20"/>
          <w:lang w:val="en-US"/>
        </w:rPr>
        <w:t>is</w:t>
      </w:r>
      <w:r w:rsidRPr="00434EFF">
        <w:rPr>
          <w:rFonts w:asciiTheme="majorHAnsi" w:hAnsiTheme="majorHAnsi" w:cstheme="majorHAnsi"/>
          <w:sz w:val="20"/>
          <w:szCs w:val="20"/>
          <w:lang w:val="en-US"/>
        </w:rPr>
        <w:t xml:space="preserve"> significantly enhanced through the combination of the MyMazda App</w:t>
      </w:r>
      <w:r w:rsidR="00A85E10" w:rsidRPr="00434EFF">
        <w:rPr>
          <w:rFonts w:asciiTheme="majorHAnsi" w:hAnsiTheme="majorHAnsi" w:cstheme="majorHAnsi"/>
          <w:sz w:val="20"/>
          <w:szCs w:val="20"/>
          <w:lang w:val="en-US"/>
        </w:rPr>
        <w:t>, a digital, four camera, 360 degree monitor to aid manoeuvring in tight spaces</w:t>
      </w:r>
      <w:r w:rsidR="00822995" w:rsidRPr="00434EFF">
        <w:rPr>
          <w:rFonts w:asciiTheme="majorHAnsi" w:hAnsiTheme="majorHAnsi" w:cstheme="majorHAnsi"/>
          <w:sz w:val="20"/>
          <w:szCs w:val="20"/>
          <w:lang w:val="en-US"/>
        </w:rPr>
        <w:t xml:space="preserve"> and, fitted as standard, a burglar alarm system with intruder sensor and siren.</w:t>
      </w:r>
      <w:r w:rsidR="00CE07A1" w:rsidRPr="00434EFF">
        <w:rPr>
          <w:rFonts w:asciiTheme="majorHAnsi" w:hAnsiTheme="majorHAnsi" w:cstheme="majorHAnsi"/>
          <w:sz w:val="20"/>
          <w:szCs w:val="20"/>
          <w:lang w:val="en-US"/>
        </w:rPr>
        <w:t xml:space="preserve"> </w:t>
      </w:r>
    </w:p>
    <w:p w14:paraId="3D161D78" w14:textId="29526E4A" w:rsidR="005B7D00" w:rsidRPr="00434EFF" w:rsidRDefault="00CE07A1"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wide 8:3 aspect 10.25-inch centre display offers users a significantly faster start-up time, substantially enhanced screen clarity through the adoption of digital transmission, the availability of wired Apple CarPlay </w:t>
      </w:r>
      <w:r w:rsidR="00061D4E" w:rsidRPr="00434EFF">
        <w:rPr>
          <w:rFonts w:asciiTheme="majorHAnsi" w:hAnsiTheme="majorHAnsi" w:cstheme="majorHAnsi"/>
          <w:sz w:val="20"/>
          <w:szCs w:val="20"/>
          <w:lang w:val="en-US"/>
        </w:rPr>
        <w:t xml:space="preserve">and Android Auto </w:t>
      </w:r>
      <w:r w:rsidRPr="00434EFF">
        <w:rPr>
          <w:rFonts w:asciiTheme="majorHAnsi" w:hAnsiTheme="majorHAnsi" w:cstheme="majorHAnsi"/>
          <w:sz w:val="20"/>
          <w:szCs w:val="20"/>
          <w:lang w:val="en-US"/>
        </w:rPr>
        <w:t>connectivity, and even more intuitive Commander control operation thanks to a new, clearer font design.</w:t>
      </w:r>
    </w:p>
    <w:p w14:paraId="75B1BA1F" w14:textId="0DC33707" w:rsidR="00224227" w:rsidRPr="00434EFF" w:rsidRDefault="00C52104"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lastRenderedPageBreak/>
        <w:t>T</w:t>
      </w:r>
      <w:r w:rsidR="00822995" w:rsidRPr="00434EFF">
        <w:rPr>
          <w:rFonts w:asciiTheme="majorHAnsi" w:hAnsiTheme="majorHAnsi" w:cstheme="majorHAnsi"/>
          <w:sz w:val="20"/>
          <w:szCs w:val="20"/>
          <w:lang w:val="en-US"/>
        </w:rPr>
        <w:t xml:space="preserve">he software of the Mazda Connect system has </w:t>
      </w:r>
      <w:r w:rsidR="003511C2" w:rsidRPr="00434EFF">
        <w:rPr>
          <w:rFonts w:asciiTheme="majorHAnsi" w:hAnsiTheme="majorHAnsi" w:cstheme="majorHAnsi"/>
          <w:sz w:val="20"/>
          <w:szCs w:val="20"/>
          <w:lang w:val="en-US"/>
        </w:rPr>
        <w:t xml:space="preserve">also </w:t>
      </w:r>
      <w:r w:rsidR="00822995" w:rsidRPr="00434EFF">
        <w:rPr>
          <w:rFonts w:asciiTheme="majorHAnsi" w:hAnsiTheme="majorHAnsi" w:cstheme="majorHAnsi"/>
          <w:sz w:val="20"/>
          <w:szCs w:val="20"/>
          <w:lang w:val="en-US"/>
        </w:rPr>
        <w:t xml:space="preserve">been updated. </w:t>
      </w:r>
      <w:r w:rsidRPr="00434EFF">
        <w:rPr>
          <w:rFonts w:asciiTheme="majorHAnsi" w:hAnsiTheme="majorHAnsi" w:cstheme="majorHAnsi"/>
          <w:sz w:val="20"/>
          <w:szCs w:val="20"/>
          <w:lang w:val="en-US"/>
        </w:rPr>
        <w:t xml:space="preserve">And </w:t>
      </w:r>
      <w:r w:rsidR="00822995" w:rsidRPr="00434EFF">
        <w:rPr>
          <w:rFonts w:asciiTheme="majorHAnsi" w:hAnsiTheme="majorHAnsi" w:cstheme="majorHAnsi"/>
          <w:sz w:val="20"/>
          <w:szCs w:val="20"/>
          <w:lang w:val="en-US"/>
        </w:rPr>
        <w:t>DAB+ radio is fitted, as standard, across the model range.</w:t>
      </w:r>
    </w:p>
    <w:p w14:paraId="3E3E3B23" w14:textId="77777777" w:rsidR="005B7D00" w:rsidRPr="00434EFF" w:rsidRDefault="005B7D00" w:rsidP="001E6E04">
      <w:pPr>
        <w:pStyle w:val="berschrift3"/>
        <w:spacing w:line="360" w:lineRule="auto"/>
        <w:rPr>
          <w:sz w:val="20"/>
          <w:szCs w:val="20"/>
          <w:lang w:val="en-US"/>
        </w:rPr>
      </w:pPr>
      <w:r w:rsidRPr="00434EFF">
        <w:rPr>
          <w:sz w:val="20"/>
          <w:szCs w:val="20"/>
          <w:lang w:val="en-US"/>
        </w:rPr>
        <w:t>MyMazda App</w:t>
      </w:r>
    </w:p>
    <w:p w14:paraId="746F7B90" w14:textId="7777777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latest MyMazda App is available for free from the Apple App Store and the Google Play Store. It introduces Connected Services across Europe with advanced functionality that removes any barriers between the car and driver to create a seamless ownership experience. </w:t>
      </w:r>
    </w:p>
    <w:p w14:paraId="75A1F4BA" w14:textId="6E8E0B0F"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Numerous convenience and peace of mind functions include the following: Vehicle Finder</w:t>
      </w:r>
      <w:r w:rsidR="00FE7887" w:rsidRPr="00434EFF">
        <w:rPr>
          <w:rFonts w:asciiTheme="majorHAnsi" w:hAnsiTheme="majorHAnsi" w:cstheme="majorHAnsi"/>
          <w:sz w:val="20"/>
          <w:szCs w:val="20"/>
          <w:lang w:val="en-US"/>
        </w:rPr>
        <w:t xml:space="preserve">, </w:t>
      </w:r>
      <w:r w:rsidRPr="00434EFF">
        <w:rPr>
          <w:rFonts w:asciiTheme="majorHAnsi" w:hAnsiTheme="majorHAnsi" w:cstheme="majorHAnsi"/>
          <w:sz w:val="20"/>
          <w:szCs w:val="20"/>
          <w:lang w:val="en-US"/>
        </w:rPr>
        <w:t xml:space="preserve">Remote Door Locking </w:t>
      </w:r>
      <w:r w:rsidR="00FE7887" w:rsidRPr="00434EFF">
        <w:rPr>
          <w:rFonts w:asciiTheme="majorHAnsi" w:hAnsiTheme="majorHAnsi" w:cstheme="majorHAnsi"/>
          <w:sz w:val="20"/>
          <w:szCs w:val="20"/>
          <w:lang w:val="en-US"/>
        </w:rPr>
        <w:t>and vehicle door open alert, Navigation destination search and send to vehicle, Vehicle Health Report, Roadside Assitance</w:t>
      </w:r>
      <w:r w:rsidR="003B0C1E" w:rsidRPr="00434EFF">
        <w:rPr>
          <w:rFonts w:asciiTheme="majorHAnsi" w:hAnsiTheme="majorHAnsi" w:cstheme="majorHAnsi"/>
          <w:sz w:val="20"/>
          <w:szCs w:val="20"/>
          <w:lang w:val="en-US"/>
        </w:rPr>
        <w:t xml:space="preserve"> and Security Alert. </w:t>
      </w:r>
      <w:r w:rsidRPr="00434EFF">
        <w:rPr>
          <w:rFonts w:asciiTheme="majorHAnsi" w:hAnsiTheme="majorHAnsi" w:cstheme="majorHAnsi"/>
          <w:sz w:val="20"/>
          <w:szCs w:val="20"/>
          <w:lang w:val="en-US"/>
        </w:rPr>
        <w:t>The app also shows the vehicle's service history, and when the next service is due. Customers can directly schedule the next service and send a service request to the chosen Mazda dealership.</w:t>
      </w:r>
    </w:p>
    <w:p w14:paraId="4B34197F" w14:textId="4E849863" w:rsidR="003D12A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To use the MyMazda App, customers must register, and may then download it for free. They can then add their car to the app and </w:t>
      </w:r>
      <w:r w:rsidR="00F62F84" w:rsidRPr="00434EFF">
        <w:rPr>
          <w:rFonts w:asciiTheme="majorHAnsi" w:hAnsiTheme="majorHAnsi" w:cstheme="majorHAnsi"/>
          <w:sz w:val="20"/>
          <w:szCs w:val="20"/>
          <w:lang w:val="en-US"/>
        </w:rPr>
        <w:t>enroll</w:t>
      </w:r>
      <w:r w:rsidRPr="00434EFF">
        <w:rPr>
          <w:rFonts w:asciiTheme="majorHAnsi" w:hAnsiTheme="majorHAnsi" w:cstheme="majorHAnsi"/>
          <w:sz w:val="20"/>
          <w:szCs w:val="20"/>
          <w:lang w:val="en-US"/>
        </w:rPr>
        <w:t xml:space="preserve"> with Connected Services. Main drivers of the vehicle can also invite second drivers to the car, who will then also have access to connected vehicle functions. The functions available to the second driver can be chosen by the main driver.</w:t>
      </w:r>
    </w:p>
    <w:p w14:paraId="4FD6DB11" w14:textId="77777777" w:rsidR="003D12A0" w:rsidRPr="00434EFF" w:rsidRDefault="003D12A0">
      <w:pPr>
        <w:keepLines w:val="0"/>
        <w:tabs>
          <w:tab w:val="clear" w:pos="1320"/>
        </w:tabs>
        <w:suppressAutoHyphens w:val="0"/>
        <w:spacing w:after="0" w:line="240" w:lineRule="auto"/>
        <w:jc w:val="left"/>
        <w:rPr>
          <w:rFonts w:asciiTheme="majorHAnsi" w:hAnsiTheme="majorHAnsi" w:cstheme="majorHAnsi"/>
          <w:sz w:val="20"/>
          <w:szCs w:val="20"/>
          <w:lang w:val="en-US"/>
        </w:rPr>
      </w:pPr>
      <w:r w:rsidRPr="00434EFF">
        <w:rPr>
          <w:rFonts w:asciiTheme="majorHAnsi" w:hAnsiTheme="majorHAnsi" w:cstheme="majorHAnsi"/>
          <w:sz w:val="20"/>
          <w:szCs w:val="20"/>
          <w:lang w:val="en-US"/>
        </w:rPr>
        <w:br w:type="page"/>
      </w:r>
    </w:p>
    <w:p w14:paraId="781A9FC7" w14:textId="66C680DF" w:rsidR="00295EB0" w:rsidRPr="00434EFF" w:rsidRDefault="005B7D00" w:rsidP="003D12A0">
      <w:pPr>
        <w:pStyle w:val="Heading1Numbered"/>
        <w:numPr>
          <w:ilvl w:val="0"/>
          <w:numId w:val="1"/>
        </w:numPr>
        <w:spacing w:line="360" w:lineRule="auto"/>
        <w:rPr>
          <w:sz w:val="21"/>
          <w:szCs w:val="21"/>
          <w:lang w:val="en-US"/>
        </w:rPr>
      </w:pPr>
      <w:bookmarkStart w:id="4" w:name="_Toc94545903"/>
      <w:r w:rsidRPr="00434EFF">
        <w:rPr>
          <w:sz w:val="21"/>
          <w:szCs w:val="21"/>
          <w:lang w:val="en-US"/>
        </w:rPr>
        <w:lastRenderedPageBreak/>
        <w:t>DRIVING DYNAMICS</w:t>
      </w:r>
      <w:bookmarkEnd w:id="4"/>
    </w:p>
    <w:p w14:paraId="1C4CCA94" w14:textId="56153C59" w:rsidR="002B19A5" w:rsidRPr="00434EFF" w:rsidRDefault="002B19A5" w:rsidP="001E6E04">
      <w:pPr>
        <w:pStyle w:val="Listenabsatz"/>
        <w:numPr>
          <w:ilvl w:val="0"/>
          <w:numId w:val="33"/>
        </w:numPr>
        <w:spacing w:line="360" w:lineRule="auto"/>
        <w:rPr>
          <w:rFonts w:asciiTheme="majorHAnsi" w:hAnsiTheme="majorHAnsi" w:cstheme="majorHAnsi"/>
          <w:b/>
          <w:bCs/>
          <w:sz w:val="20"/>
          <w:szCs w:val="20"/>
          <w:lang w:val="en-US" w:eastAsia="ja-JP"/>
        </w:rPr>
      </w:pPr>
      <w:r w:rsidRPr="00434EFF">
        <w:rPr>
          <w:rFonts w:asciiTheme="majorHAnsi" w:hAnsiTheme="majorHAnsi" w:cstheme="majorHAnsi"/>
          <w:b/>
          <w:bCs/>
          <w:sz w:val="20"/>
          <w:szCs w:val="20"/>
          <w:lang w:val="en-US" w:eastAsia="ja-JP"/>
        </w:rPr>
        <w:t xml:space="preserve">Mazda Intelligent Drive select (Mi-Drive) enables selection of appropriate drive mode with one touch of a switch. Some models equipped with i-Activ AWD further benefit from an Off-Road </w:t>
      </w:r>
      <w:r w:rsidR="00431BA1" w:rsidRPr="00434EFF">
        <w:rPr>
          <w:rFonts w:asciiTheme="majorHAnsi" w:hAnsiTheme="majorHAnsi" w:cstheme="majorHAnsi"/>
          <w:b/>
          <w:bCs/>
          <w:sz w:val="20"/>
          <w:szCs w:val="20"/>
          <w:lang w:val="en-US" w:eastAsia="ja-JP"/>
        </w:rPr>
        <w:t>M</w:t>
      </w:r>
      <w:r w:rsidRPr="00434EFF">
        <w:rPr>
          <w:rFonts w:asciiTheme="majorHAnsi" w:hAnsiTheme="majorHAnsi" w:cstheme="majorHAnsi"/>
          <w:b/>
          <w:bCs/>
          <w:sz w:val="20"/>
          <w:szCs w:val="20"/>
          <w:lang w:val="en-US" w:eastAsia="ja-JP"/>
        </w:rPr>
        <w:t>ode</w:t>
      </w:r>
    </w:p>
    <w:p w14:paraId="1B929C72" w14:textId="72F60907" w:rsidR="002B19A5" w:rsidRPr="00434EFF" w:rsidRDefault="002B19A5" w:rsidP="001E6E04">
      <w:pPr>
        <w:pStyle w:val="Listenabsatz"/>
        <w:numPr>
          <w:ilvl w:val="0"/>
          <w:numId w:val="33"/>
        </w:numPr>
        <w:spacing w:line="360" w:lineRule="auto"/>
        <w:rPr>
          <w:rFonts w:asciiTheme="majorHAnsi" w:hAnsiTheme="majorHAnsi" w:cstheme="majorHAnsi"/>
          <w:b/>
          <w:bCs/>
          <w:sz w:val="20"/>
          <w:szCs w:val="20"/>
          <w:lang w:val="en-US" w:eastAsia="ja-JP"/>
        </w:rPr>
      </w:pPr>
      <w:r w:rsidRPr="00434EFF">
        <w:rPr>
          <w:rFonts w:asciiTheme="majorHAnsi" w:hAnsiTheme="majorHAnsi" w:cstheme="majorHAnsi"/>
          <w:b/>
          <w:bCs/>
          <w:sz w:val="20"/>
          <w:szCs w:val="20"/>
          <w:lang w:val="en-US" w:eastAsia="ja-JP"/>
        </w:rPr>
        <w:t>Next generation Skyactiv-Vehicle Architecture application evolves bodyshell, suspension and seating for enhanced ride comfort and reduced fatigue</w:t>
      </w:r>
    </w:p>
    <w:p w14:paraId="3B155D87" w14:textId="0E8D0BE4" w:rsidR="002446AD" w:rsidRPr="00434EFF" w:rsidRDefault="002B19A5" w:rsidP="001E6E04">
      <w:pPr>
        <w:pStyle w:val="Listenabsatz"/>
        <w:numPr>
          <w:ilvl w:val="0"/>
          <w:numId w:val="33"/>
        </w:numPr>
        <w:spacing w:line="360" w:lineRule="auto"/>
        <w:rPr>
          <w:rStyle w:val="Fett"/>
          <w:rFonts w:asciiTheme="majorHAnsi" w:hAnsiTheme="majorHAnsi" w:cstheme="majorHAnsi"/>
          <w:b w:val="0"/>
          <w:sz w:val="20"/>
          <w:szCs w:val="20"/>
          <w:lang w:val="en-US"/>
        </w:rPr>
      </w:pPr>
      <w:r w:rsidRPr="00434EFF">
        <w:rPr>
          <w:rFonts w:asciiTheme="majorHAnsi" w:hAnsiTheme="majorHAnsi" w:cstheme="majorHAnsi"/>
          <w:b/>
          <w:bCs/>
          <w:sz w:val="20"/>
          <w:szCs w:val="20"/>
          <w:lang w:val="en-US" w:eastAsia="ja-JP"/>
        </w:rPr>
        <w:t>Significant reduction in road noise, particularly when driving or rough surfaces such as gravel</w:t>
      </w:r>
    </w:p>
    <w:p w14:paraId="46933488" w14:textId="4BFF7904" w:rsidR="002446AD" w:rsidRPr="00434EFF" w:rsidRDefault="005B7D00" w:rsidP="001E6E04">
      <w:pPr>
        <w:pStyle w:val="Listenabsatz"/>
        <w:numPr>
          <w:ilvl w:val="0"/>
          <w:numId w:val="33"/>
        </w:numPr>
        <w:spacing w:line="360" w:lineRule="auto"/>
        <w:rPr>
          <w:rStyle w:val="Fett"/>
          <w:rFonts w:asciiTheme="majorHAnsi" w:hAnsiTheme="majorHAnsi" w:cstheme="majorHAnsi"/>
          <w:b w:val="0"/>
          <w:sz w:val="20"/>
          <w:szCs w:val="20"/>
          <w:lang w:val="en-US"/>
        </w:rPr>
      </w:pPr>
      <w:r w:rsidRPr="00434EFF">
        <w:rPr>
          <w:rStyle w:val="Fett"/>
          <w:rFonts w:asciiTheme="majorHAnsi" w:hAnsiTheme="majorHAnsi" w:cstheme="majorHAnsi"/>
          <w:sz w:val="20"/>
          <w:szCs w:val="20"/>
        </w:rPr>
        <w:t>Improved 6-speed AT, accelerator pedal and engine response for easier, more precise vehicle control</w:t>
      </w:r>
    </w:p>
    <w:p w14:paraId="4C85C0DC" w14:textId="2A8BEB81" w:rsidR="005B7D00" w:rsidRPr="00434EFF" w:rsidRDefault="005B7D00" w:rsidP="001E6E04">
      <w:pPr>
        <w:pStyle w:val="Listenabsatz"/>
        <w:numPr>
          <w:ilvl w:val="0"/>
          <w:numId w:val="33"/>
        </w:numPr>
        <w:spacing w:line="360" w:lineRule="auto"/>
        <w:rPr>
          <w:rStyle w:val="Fett"/>
          <w:rFonts w:asciiTheme="majorHAnsi" w:hAnsiTheme="majorHAnsi" w:cstheme="majorHAnsi"/>
          <w:b w:val="0"/>
          <w:sz w:val="20"/>
          <w:szCs w:val="20"/>
          <w:lang w:val="en-US"/>
        </w:rPr>
      </w:pPr>
      <w:r w:rsidRPr="00434EFF">
        <w:rPr>
          <w:rStyle w:val="Fett"/>
          <w:rFonts w:asciiTheme="majorHAnsi" w:hAnsiTheme="majorHAnsi" w:cstheme="majorHAnsi"/>
          <w:sz w:val="20"/>
          <w:szCs w:val="20"/>
        </w:rPr>
        <w:t>Reduced CO</w:t>
      </w:r>
      <w:r w:rsidRPr="00434EFF">
        <w:rPr>
          <w:rStyle w:val="Fett"/>
          <w:rFonts w:asciiTheme="majorHAnsi" w:hAnsiTheme="majorHAnsi" w:cstheme="majorHAnsi"/>
          <w:sz w:val="20"/>
          <w:szCs w:val="20"/>
          <w:vertAlign w:val="subscript"/>
        </w:rPr>
        <w:t>2</w:t>
      </w:r>
      <w:r w:rsidRPr="00434EFF">
        <w:rPr>
          <w:rStyle w:val="Fett"/>
          <w:rFonts w:asciiTheme="majorHAnsi" w:hAnsiTheme="majorHAnsi" w:cstheme="majorHAnsi"/>
          <w:sz w:val="20"/>
          <w:szCs w:val="20"/>
        </w:rPr>
        <w:t xml:space="preserve"> emissions through optimised 6-speed AT shift pattern and lowered resistance in the i-Activ AWD system </w:t>
      </w:r>
    </w:p>
    <w:p w14:paraId="316F2A13" w14:textId="55D96419" w:rsidR="002446AD" w:rsidRPr="00434EFF" w:rsidRDefault="002B4469"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The 2022 CX-5 introduces Mazda Intelligent Drive select (Mi-Drive), which enables the driver to sel</w:t>
      </w:r>
      <w:r w:rsidR="00431BA1" w:rsidRPr="00434EFF">
        <w:rPr>
          <w:rStyle w:val="Fett"/>
          <w:rFonts w:asciiTheme="majorHAnsi" w:hAnsiTheme="majorHAnsi" w:cstheme="majorHAnsi"/>
          <w:b w:val="0"/>
          <w:bCs w:val="0"/>
          <w:sz w:val="20"/>
          <w:szCs w:val="20"/>
        </w:rPr>
        <w:t>e</w:t>
      </w:r>
      <w:r w:rsidRPr="00434EFF">
        <w:rPr>
          <w:rStyle w:val="Fett"/>
          <w:rFonts w:asciiTheme="majorHAnsi" w:hAnsiTheme="majorHAnsi" w:cstheme="majorHAnsi"/>
          <w:b w:val="0"/>
          <w:bCs w:val="0"/>
          <w:sz w:val="20"/>
          <w:szCs w:val="20"/>
        </w:rPr>
        <w:t>ct the most</w:t>
      </w:r>
      <w:r w:rsidR="002446AD" w:rsidRPr="00434EFF">
        <w:rPr>
          <w:rStyle w:val="Fett"/>
          <w:rFonts w:asciiTheme="majorHAnsi" w:hAnsiTheme="majorHAnsi" w:cstheme="majorHAnsi"/>
          <w:b w:val="0"/>
          <w:bCs w:val="0"/>
          <w:sz w:val="20"/>
          <w:szCs w:val="20"/>
        </w:rPr>
        <w:t xml:space="preserve"> </w:t>
      </w:r>
      <w:r w:rsidRPr="00434EFF">
        <w:rPr>
          <w:rStyle w:val="Fett"/>
          <w:rFonts w:asciiTheme="majorHAnsi" w:hAnsiTheme="majorHAnsi" w:cstheme="majorHAnsi"/>
          <w:b w:val="0"/>
          <w:bCs w:val="0"/>
          <w:sz w:val="20"/>
          <w:szCs w:val="20"/>
        </w:rPr>
        <w:t xml:space="preserve">appropriate drive mode with one touch of a switch. </w:t>
      </w:r>
      <w:r w:rsidR="00E03BF8" w:rsidRPr="00434EFF">
        <w:rPr>
          <w:rStyle w:val="Fett"/>
          <w:rFonts w:asciiTheme="majorHAnsi" w:hAnsiTheme="majorHAnsi" w:cstheme="majorHAnsi"/>
          <w:b w:val="0"/>
          <w:bCs w:val="0"/>
          <w:sz w:val="20"/>
          <w:szCs w:val="20"/>
        </w:rPr>
        <w:t xml:space="preserve">Located on the gear shift panel, the Mi-Drive switch offers a choice of </w:t>
      </w:r>
      <w:r w:rsidR="00693579" w:rsidRPr="00434EFF">
        <w:rPr>
          <w:rStyle w:val="Fett"/>
          <w:rFonts w:asciiTheme="majorHAnsi" w:hAnsiTheme="majorHAnsi" w:cstheme="majorHAnsi"/>
          <w:b w:val="0"/>
          <w:bCs w:val="0"/>
          <w:sz w:val="20"/>
          <w:szCs w:val="20"/>
        </w:rPr>
        <w:t>two</w:t>
      </w:r>
      <w:r w:rsidR="00E03BF8" w:rsidRPr="00434EFF">
        <w:rPr>
          <w:rStyle w:val="Fett"/>
          <w:rFonts w:asciiTheme="majorHAnsi" w:hAnsiTheme="majorHAnsi" w:cstheme="majorHAnsi"/>
          <w:b w:val="0"/>
          <w:bCs w:val="0"/>
          <w:sz w:val="20"/>
          <w:szCs w:val="20"/>
        </w:rPr>
        <w:t xml:space="preserve"> </w:t>
      </w:r>
      <w:r w:rsidR="00CD1AD3" w:rsidRPr="00434EFF">
        <w:rPr>
          <w:rStyle w:val="Fett"/>
          <w:rFonts w:asciiTheme="majorHAnsi" w:hAnsiTheme="majorHAnsi" w:cstheme="majorHAnsi"/>
          <w:b w:val="0"/>
          <w:bCs w:val="0"/>
          <w:sz w:val="20"/>
          <w:szCs w:val="20"/>
        </w:rPr>
        <w:t xml:space="preserve">additional </w:t>
      </w:r>
      <w:r w:rsidR="00E03BF8" w:rsidRPr="00434EFF">
        <w:rPr>
          <w:rStyle w:val="Fett"/>
          <w:rFonts w:asciiTheme="majorHAnsi" w:hAnsiTheme="majorHAnsi" w:cstheme="majorHAnsi"/>
          <w:b w:val="0"/>
          <w:bCs w:val="0"/>
          <w:sz w:val="20"/>
          <w:szCs w:val="20"/>
        </w:rPr>
        <w:t>drive modes -</w:t>
      </w:r>
      <w:r w:rsidR="00CD1AD3" w:rsidRPr="00434EFF">
        <w:rPr>
          <w:rStyle w:val="Fett"/>
          <w:rFonts w:asciiTheme="majorHAnsi" w:hAnsiTheme="majorHAnsi" w:cstheme="majorHAnsi"/>
          <w:b w:val="0"/>
          <w:bCs w:val="0"/>
          <w:sz w:val="20"/>
          <w:szCs w:val="20"/>
        </w:rPr>
        <w:t xml:space="preserve"> </w:t>
      </w:r>
      <w:r w:rsidR="00E03BF8" w:rsidRPr="00434EFF">
        <w:rPr>
          <w:rStyle w:val="Fett"/>
          <w:rFonts w:asciiTheme="majorHAnsi" w:hAnsiTheme="majorHAnsi" w:cstheme="majorHAnsi"/>
          <w:b w:val="0"/>
          <w:bCs w:val="0"/>
          <w:sz w:val="20"/>
          <w:szCs w:val="20"/>
        </w:rPr>
        <w:t>Sport</w:t>
      </w:r>
      <w:r w:rsidR="008D7068" w:rsidRPr="00434EFF">
        <w:rPr>
          <w:rStyle w:val="Fett"/>
          <w:rFonts w:asciiTheme="majorHAnsi" w:hAnsiTheme="majorHAnsi" w:cstheme="majorHAnsi"/>
          <w:b w:val="0"/>
          <w:bCs w:val="0"/>
          <w:sz w:val="20"/>
          <w:szCs w:val="20"/>
        </w:rPr>
        <w:t xml:space="preserve"> and, for</w:t>
      </w:r>
      <w:r w:rsidR="00431BA1" w:rsidRPr="00434EFF">
        <w:rPr>
          <w:rStyle w:val="Fett"/>
          <w:rFonts w:asciiTheme="majorHAnsi" w:hAnsiTheme="majorHAnsi" w:cstheme="majorHAnsi"/>
          <w:b w:val="0"/>
          <w:bCs w:val="0"/>
          <w:sz w:val="20"/>
          <w:szCs w:val="20"/>
        </w:rPr>
        <w:t xml:space="preserve"> model grades equipped with i-Activ AWD</w:t>
      </w:r>
      <w:r w:rsidR="008D7068" w:rsidRPr="00434EFF">
        <w:rPr>
          <w:rStyle w:val="Fett"/>
          <w:rFonts w:asciiTheme="majorHAnsi" w:hAnsiTheme="majorHAnsi" w:cstheme="majorHAnsi"/>
          <w:b w:val="0"/>
          <w:bCs w:val="0"/>
          <w:sz w:val="20"/>
          <w:szCs w:val="20"/>
        </w:rPr>
        <w:t>,</w:t>
      </w:r>
      <w:r w:rsidR="00431BA1" w:rsidRPr="00434EFF">
        <w:rPr>
          <w:rStyle w:val="Fett"/>
          <w:rFonts w:asciiTheme="majorHAnsi" w:hAnsiTheme="majorHAnsi" w:cstheme="majorHAnsi"/>
          <w:b w:val="0"/>
          <w:bCs w:val="0"/>
          <w:sz w:val="20"/>
          <w:szCs w:val="20"/>
        </w:rPr>
        <w:t xml:space="preserve"> an Off-Road Mode</w:t>
      </w:r>
      <w:r w:rsidR="008D7068" w:rsidRPr="00434EFF">
        <w:rPr>
          <w:rStyle w:val="Fett"/>
          <w:rFonts w:asciiTheme="majorHAnsi" w:hAnsiTheme="majorHAnsi" w:cstheme="majorHAnsi"/>
          <w:b w:val="0"/>
          <w:bCs w:val="0"/>
          <w:sz w:val="20"/>
          <w:szCs w:val="20"/>
        </w:rPr>
        <w:t>. The selected driving mode is shown on the driver’s 7-inch TFT meter.</w:t>
      </w:r>
    </w:p>
    <w:p w14:paraId="0E48F346" w14:textId="21648350" w:rsidR="00F6441E" w:rsidRPr="00434EFF" w:rsidRDefault="008D7068"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 xml:space="preserve">The Off-Road Mode is an evolution of Off-Road Traction Assist. Where the latter </w:t>
      </w:r>
      <w:r w:rsidR="002F48E9" w:rsidRPr="00434EFF">
        <w:rPr>
          <w:rStyle w:val="Fett"/>
          <w:rFonts w:asciiTheme="majorHAnsi" w:hAnsiTheme="majorHAnsi" w:cstheme="majorHAnsi"/>
          <w:b w:val="0"/>
          <w:bCs w:val="0"/>
          <w:sz w:val="20"/>
          <w:szCs w:val="20"/>
        </w:rPr>
        <w:t xml:space="preserve">system </w:t>
      </w:r>
      <w:r w:rsidR="006F0B57" w:rsidRPr="00434EFF">
        <w:rPr>
          <w:rStyle w:val="Fett"/>
          <w:rFonts w:asciiTheme="majorHAnsi" w:hAnsiTheme="majorHAnsi" w:cstheme="majorHAnsi"/>
          <w:b w:val="0"/>
          <w:bCs w:val="0"/>
          <w:sz w:val="20"/>
          <w:szCs w:val="20"/>
        </w:rPr>
        <w:t>is</w:t>
      </w:r>
      <w:r w:rsidRPr="00434EFF">
        <w:rPr>
          <w:rStyle w:val="Fett"/>
          <w:rFonts w:asciiTheme="majorHAnsi" w:hAnsiTheme="majorHAnsi" w:cstheme="majorHAnsi"/>
          <w:b w:val="0"/>
          <w:bCs w:val="0"/>
          <w:sz w:val="20"/>
          <w:szCs w:val="20"/>
        </w:rPr>
        <w:t xml:space="preserve"> designed specificaly to </w:t>
      </w:r>
      <w:r w:rsidR="002F48E9" w:rsidRPr="00434EFF">
        <w:rPr>
          <w:rStyle w:val="Fett"/>
          <w:rFonts w:asciiTheme="majorHAnsi" w:hAnsiTheme="majorHAnsi" w:cstheme="majorHAnsi"/>
          <w:b w:val="0"/>
          <w:bCs w:val="0"/>
          <w:sz w:val="20"/>
          <w:szCs w:val="20"/>
        </w:rPr>
        <w:t>offer temporary assistance to drivers either stuck or travelling at low speeds, the new Off-Road Mode operates continuously at mid to high speeds to make driving feel easier and more natural even on bumpy or slippery surfaces.</w:t>
      </w:r>
    </w:p>
    <w:p w14:paraId="0BE60D29" w14:textId="77777777" w:rsidR="00E400F4" w:rsidRPr="00434EFF" w:rsidRDefault="00E400F4" w:rsidP="001E6E04">
      <w:pPr>
        <w:pStyle w:val="berschrift2"/>
        <w:spacing w:line="360" w:lineRule="auto"/>
        <w:rPr>
          <w:sz w:val="20"/>
          <w:szCs w:val="20"/>
          <w:lang w:val="en-US"/>
        </w:rPr>
      </w:pPr>
      <w:r w:rsidRPr="00434EFF">
        <w:rPr>
          <w:sz w:val="20"/>
          <w:szCs w:val="20"/>
          <w:lang w:val="en-US"/>
        </w:rPr>
        <w:t>Skyactiv-vehicle architecture</w:t>
      </w:r>
    </w:p>
    <w:p w14:paraId="03AB372E" w14:textId="2D73ED12" w:rsidR="002446AD" w:rsidRPr="00434EFF" w:rsidRDefault="002446AD"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The company’s Skyactiv-Vehicle Architecture concept, which was first introduced on the current Mazda3, has been applied to the 2022 CX-5, further evolving the bodyshell, suspension and seats to provide a comfortable, engaging, Jinba Ittai driving experience over even the longest journeys.</w:t>
      </w:r>
    </w:p>
    <w:p w14:paraId="553FBE2F" w14:textId="13E11B5A" w:rsidR="00596D58" w:rsidRPr="00434EFF" w:rsidRDefault="00596D58" w:rsidP="001E6E04">
      <w:pPr>
        <w:pStyle w:val="Aufzhlungszeichen"/>
        <w:numPr>
          <w:ilvl w:val="0"/>
          <w:numId w:val="0"/>
        </w:numPr>
        <w:spacing w:after="0"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lastRenderedPageBreak/>
        <w:t>Transmitted sounds and vibrations tend to leave a more favourable impression on human ears as the soundwave</w:t>
      </w:r>
      <w:r w:rsidR="002446AD" w:rsidRPr="00434EFF">
        <w:rPr>
          <w:rStyle w:val="Fett"/>
          <w:rFonts w:asciiTheme="majorHAnsi" w:hAnsiTheme="majorHAnsi" w:cstheme="majorHAnsi"/>
          <w:b w:val="0"/>
          <w:bCs w:val="0"/>
          <w:sz w:val="20"/>
          <w:szCs w:val="20"/>
        </w:rPr>
        <w:t xml:space="preserve"> </w:t>
      </w:r>
      <w:r w:rsidRPr="00434EFF">
        <w:rPr>
          <w:rStyle w:val="Fett"/>
          <w:rFonts w:asciiTheme="majorHAnsi" w:hAnsiTheme="majorHAnsi" w:cstheme="majorHAnsi"/>
          <w:b w:val="0"/>
          <w:bCs w:val="0"/>
          <w:sz w:val="20"/>
          <w:szCs w:val="20"/>
        </w:rPr>
        <w:t>size and convergence time grow smaller or shorter. The same is true for ride comfort, so a damping control</w:t>
      </w:r>
      <w:r w:rsidR="002446AD" w:rsidRPr="00434EFF">
        <w:rPr>
          <w:rStyle w:val="Fett"/>
          <w:rFonts w:asciiTheme="majorHAnsi" w:hAnsiTheme="majorHAnsi" w:cstheme="majorHAnsi"/>
          <w:b w:val="0"/>
          <w:bCs w:val="0"/>
          <w:sz w:val="20"/>
          <w:szCs w:val="20"/>
        </w:rPr>
        <w:t xml:space="preserve"> </w:t>
      </w:r>
      <w:r w:rsidRPr="00434EFF">
        <w:rPr>
          <w:rStyle w:val="Fett"/>
          <w:rFonts w:asciiTheme="majorHAnsi" w:hAnsiTheme="majorHAnsi" w:cstheme="majorHAnsi"/>
          <w:b w:val="0"/>
          <w:bCs w:val="0"/>
          <w:sz w:val="20"/>
          <w:szCs w:val="20"/>
        </w:rPr>
        <w:t>structure has been introduced to the bodyshell frame to reduce the wave size and convergence time of vibrations</w:t>
      </w:r>
      <w:r w:rsidR="002446AD" w:rsidRPr="00434EFF">
        <w:rPr>
          <w:rStyle w:val="Fett"/>
          <w:rFonts w:asciiTheme="majorHAnsi" w:hAnsiTheme="majorHAnsi" w:cstheme="majorHAnsi"/>
          <w:b w:val="0"/>
          <w:bCs w:val="0"/>
          <w:sz w:val="20"/>
          <w:szCs w:val="20"/>
        </w:rPr>
        <w:t xml:space="preserve"> </w:t>
      </w:r>
      <w:r w:rsidRPr="00434EFF">
        <w:rPr>
          <w:rStyle w:val="Fett"/>
          <w:rFonts w:asciiTheme="majorHAnsi" w:hAnsiTheme="majorHAnsi" w:cstheme="majorHAnsi"/>
          <w:b w:val="0"/>
          <w:bCs w:val="0"/>
          <w:sz w:val="20"/>
          <w:szCs w:val="20"/>
        </w:rPr>
        <w:t>entering the cabin from the road surface.</w:t>
      </w:r>
    </w:p>
    <w:p w14:paraId="3DE2FDF9" w14:textId="77777777" w:rsidR="002446AD" w:rsidRPr="00434EFF" w:rsidRDefault="002446AD" w:rsidP="001E6E04">
      <w:pPr>
        <w:pStyle w:val="Aufzhlungszeichen"/>
        <w:numPr>
          <w:ilvl w:val="0"/>
          <w:numId w:val="0"/>
        </w:numPr>
        <w:spacing w:after="0" w:line="360" w:lineRule="auto"/>
        <w:rPr>
          <w:rStyle w:val="Fett"/>
          <w:rFonts w:asciiTheme="majorHAnsi" w:hAnsiTheme="majorHAnsi" w:cstheme="majorHAnsi"/>
          <w:b w:val="0"/>
          <w:bCs w:val="0"/>
          <w:sz w:val="20"/>
          <w:szCs w:val="20"/>
        </w:rPr>
      </w:pPr>
    </w:p>
    <w:p w14:paraId="11BF2302" w14:textId="120D04FC" w:rsidR="008F5E83" w:rsidRPr="00434EFF" w:rsidRDefault="00596D58"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 xml:space="preserve">In addition to strengthening the lateral rigidity of frame </w:t>
      </w:r>
      <w:r w:rsidR="00F62F84" w:rsidRPr="00434EFF">
        <w:rPr>
          <w:rStyle w:val="Fett"/>
          <w:rFonts w:asciiTheme="majorHAnsi" w:hAnsiTheme="majorHAnsi" w:cstheme="majorHAnsi"/>
          <w:b w:val="0"/>
          <w:bCs w:val="0"/>
          <w:sz w:val="20"/>
          <w:szCs w:val="20"/>
        </w:rPr>
        <w:t>members</w:t>
      </w:r>
      <w:r w:rsidRPr="00434EFF">
        <w:rPr>
          <w:rStyle w:val="Fett"/>
          <w:rFonts w:asciiTheme="majorHAnsi" w:hAnsiTheme="majorHAnsi" w:cstheme="majorHAnsi"/>
          <w:b w:val="0"/>
          <w:bCs w:val="0"/>
          <w:sz w:val="20"/>
          <w:szCs w:val="20"/>
        </w:rPr>
        <w:t xml:space="preserve"> near the centre of the body, structural adhesive was</w:t>
      </w:r>
      <w:r w:rsidR="002446AD" w:rsidRPr="00434EFF">
        <w:rPr>
          <w:rStyle w:val="Fett"/>
          <w:rFonts w:asciiTheme="majorHAnsi" w:hAnsiTheme="majorHAnsi" w:cstheme="majorHAnsi"/>
          <w:b w:val="0"/>
          <w:bCs w:val="0"/>
          <w:sz w:val="20"/>
          <w:szCs w:val="20"/>
        </w:rPr>
        <w:t xml:space="preserve"> </w:t>
      </w:r>
      <w:r w:rsidRPr="00434EFF">
        <w:rPr>
          <w:rStyle w:val="Fett"/>
          <w:rFonts w:asciiTheme="majorHAnsi" w:hAnsiTheme="majorHAnsi" w:cstheme="majorHAnsi"/>
          <w:b w:val="0"/>
          <w:bCs w:val="0"/>
          <w:sz w:val="20"/>
          <w:szCs w:val="20"/>
        </w:rPr>
        <w:t>also employed for its vibration suppression qualities and its positive effect on vehicle manoeuvrability.</w:t>
      </w:r>
    </w:p>
    <w:p w14:paraId="2EF61EF7" w14:textId="3F4AABAB" w:rsidR="008F5E83" w:rsidRPr="00434EFF" w:rsidRDefault="003B0C1E" w:rsidP="001E6E04">
      <w:pPr>
        <w:spacing w:line="360" w:lineRule="auto"/>
        <w:rPr>
          <w:rFonts w:asciiTheme="majorHAnsi" w:hAnsiTheme="majorHAnsi" w:cstheme="majorHAnsi"/>
          <w:sz w:val="20"/>
          <w:szCs w:val="20"/>
          <w:lang w:val="en-US" w:eastAsia="ja-JP"/>
        </w:rPr>
      </w:pPr>
      <w:r w:rsidRPr="00434EFF">
        <w:rPr>
          <w:rFonts w:asciiTheme="majorHAnsi" w:hAnsiTheme="majorHAnsi" w:cstheme="majorHAnsi"/>
          <w:sz w:val="20"/>
          <w:szCs w:val="20"/>
          <w:lang w:val="en-US" w:eastAsia="ja-JP"/>
        </w:rPr>
        <w:t>W</w:t>
      </w:r>
      <w:r w:rsidR="008F5E83" w:rsidRPr="00434EFF">
        <w:rPr>
          <w:rFonts w:asciiTheme="majorHAnsi" w:hAnsiTheme="majorHAnsi" w:cstheme="majorHAnsi"/>
          <w:sz w:val="20"/>
          <w:szCs w:val="20"/>
          <w:lang w:val="en-US" w:eastAsia="ja-JP"/>
        </w:rPr>
        <w:t xml:space="preserve">hen driving over uneven surfaces or bumps on city streets, cabin occupants must often </w:t>
      </w:r>
      <w:r w:rsidR="00F62F84" w:rsidRPr="00434EFF">
        <w:rPr>
          <w:rFonts w:asciiTheme="majorHAnsi" w:hAnsiTheme="majorHAnsi" w:cstheme="majorHAnsi"/>
          <w:sz w:val="20"/>
          <w:szCs w:val="20"/>
          <w:lang w:val="en-US" w:eastAsia="ja-JP"/>
        </w:rPr>
        <w:t>use</w:t>
      </w:r>
      <w:r w:rsidR="008F5E83" w:rsidRPr="00434EFF">
        <w:rPr>
          <w:rFonts w:asciiTheme="majorHAnsi" w:hAnsiTheme="majorHAnsi" w:cstheme="majorHAnsi"/>
          <w:sz w:val="20"/>
          <w:szCs w:val="20"/>
          <w:lang w:val="en-US" w:eastAsia="ja-JP"/>
        </w:rPr>
        <w:t xml:space="preserve"> their hands and feet to maintain their seating position. This causes muscles to tense up, resulting in fatigue and even car sickness. To prevent this, the direction from which these forces enter the vehicle has been simplified. Increasing </w:t>
      </w:r>
      <w:r w:rsidR="00F62F84" w:rsidRPr="00434EFF">
        <w:rPr>
          <w:rFonts w:asciiTheme="majorHAnsi" w:hAnsiTheme="majorHAnsi" w:cstheme="majorHAnsi"/>
          <w:sz w:val="20"/>
          <w:szCs w:val="20"/>
          <w:lang w:val="en-US" w:eastAsia="ja-JP"/>
        </w:rPr>
        <w:t>rigidity</w:t>
      </w:r>
      <w:r w:rsidR="008F5E83" w:rsidRPr="00434EFF">
        <w:rPr>
          <w:rFonts w:asciiTheme="majorHAnsi" w:hAnsiTheme="majorHAnsi" w:cstheme="majorHAnsi"/>
          <w:sz w:val="20"/>
          <w:szCs w:val="20"/>
          <w:lang w:val="en-US" w:eastAsia="ja-JP"/>
        </w:rPr>
        <w:t xml:space="preserve"> where the seat frames mount to the body limits input on the occupants to primarily a lengthwise direction. This</w:t>
      </w:r>
      <w:r w:rsidR="00F6441E" w:rsidRPr="00434EFF">
        <w:rPr>
          <w:rFonts w:asciiTheme="majorHAnsi" w:hAnsiTheme="majorHAnsi" w:cstheme="majorHAnsi"/>
          <w:sz w:val="20"/>
          <w:szCs w:val="20"/>
          <w:lang w:val="en-US" w:eastAsia="ja-JP"/>
        </w:rPr>
        <w:t xml:space="preserve"> reduces the unpleasant sensation and the load occupants are subjected to in such situations.</w:t>
      </w:r>
    </w:p>
    <w:p w14:paraId="242420C6" w14:textId="16A77408" w:rsidR="00F6441E" w:rsidRPr="00434EFF" w:rsidRDefault="00F6441E"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eastAsia="ja-JP"/>
        </w:rPr>
        <w:t xml:space="preserve">Other measures implemented to improve comfort and ride quality include changes to the damping characteristics of the suspension springs to help mitigate the degree to which </w:t>
      </w:r>
      <w:r w:rsidR="00F62F84" w:rsidRPr="00434EFF">
        <w:rPr>
          <w:rFonts w:asciiTheme="majorHAnsi" w:hAnsiTheme="majorHAnsi" w:cstheme="majorHAnsi"/>
          <w:sz w:val="20"/>
          <w:szCs w:val="20"/>
          <w:lang w:val="en-US" w:eastAsia="ja-JP"/>
        </w:rPr>
        <w:t>occupants’</w:t>
      </w:r>
      <w:r w:rsidRPr="00434EFF">
        <w:rPr>
          <w:rFonts w:asciiTheme="majorHAnsi" w:hAnsiTheme="majorHAnsi" w:cstheme="majorHAnsi"/>
          <w:sz w:val="20"/>
          <w:szCs w:val="20"/>
          <w:lang w:val="en-US" w:eastAsia="ja-JP"/>
        </w:rPr>
        <w:t xml:space="preserve"> heads pitch forward and back when traversing </w:t>
      </w:r>
      <w:r w:rsidR="00F62F84" w:rsidRPr="00434EFF">
        <w:rPr>
          <w:rFonts w:asciiTheme="majorHAnsi" w:hAnsiTheme="majorHAnsi" w:cstheme="majorHAnsi"/>
          <w:sz w:val="20"/>
          <w:szCs w:val="20"/>
          <w:lang w:val="en-US" w:eastAsia="ja-JP"/>
        </w:rPr>
        <w:t>bumps</w:t>
      </w:r>
      <w:r w:rsidRPr="00434EFF">
        <w:rPr>
          <w:rFonts w:asciiTheme="majorHAnsi" w:hAnsiTheme="majorHAnsi" w:cstheme="majorHAnsi"/>
          <w:sz w:val="20"/>
          <w:szCs w:val="20"/>
          <w:lang w:val="en-US" w:eastAsia="ja-JP"/>
        </w:rPr>
        <w:t xml:space="preserve"> in the road.</w:t>
      </w:r>
    </w:p>
    <w:p w14:paraId="3CE02A0E" w14:textId="03232DB6" w:rsidR="002446AD" w:rsidRPr="00434EFF" w:rsidRDefault="00F62F84"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Maintaining</w:t>
      </w:r>
      <w:r w:rsidR="00354EF9" w:rsidRPr="00434EFF">
        <w:rPr>
          <w:rStyle w:val="Fett"/>
          <w:rFonts w:asciiTheme="majorHAnsi" w:hAnsiTheme="majorHAnsi" w:cstheme="majorHAnsi"/>
          <w:b w:val="0"/>
          <w:bCs w:val="0"/>
          <w:sz w:val="20"/>
          <w:szCs w:val="20"/>
        </w:rPr>
        <w:t xml:space="preserve"> a relaxing and supportive seating position is key to safe and comfortable driving for all cabin occupants.</w:t>
      </w:r>
      <w:r w:rsidR="002446AD" w:rsidRPr="00434EFF">
        <w:rPr>
          <w:rStyle w:val="Fett"/>
          <w:rFonts w:asciiTheme="majorHAnsi" w:hAnsiTheme="majorHAnsi" w:cstheme="majorHAnsi"/>
          <w:b w:val="0"/>
          <w:bCs w:val="0"/>
          <w:sz w:val="20"/>
          <w:szCs w:val="20"/>
        </w:rPr>
        <w:t xml:space="preserve"> </w:t>
      </w:r>
      <w:r w:rsidR="00354EF9" w:rsidRPr="00434EFF">
        <w:rPr>
          <w:rStyle w:val="Fett"/>
          <w:rFonts w:asciiTheme="majorHAnsi" w:hAnsiTheme="majorHAnsi" w:cstheme="majorHAnsi"/>
          <w:b w:val="0"/>
          <w:bCs w:val="0"/>
          <w:sz w:val="20"/>
          <w:szCs w:val="20"/>
        </w:rPr>
        <w:t>Humans find greater comfort in smooth, regular motion. Informed by Mazda’s human-centred development</w:t>
      </w:r>
      <w:r w:rsidR="002446AD" w:rsidRPr="00434EFF">
        <w:rPr>
          <w:rStyle w:val="Fett"/>
          <w:rFonts w:asciiTheme="majorHAnsi" w:hAnsiTheme="majorHAnsi" w:cstheme="majorHAnsi"/>
          <w:b w:val="0"/>
          <w:bCs w:val="0"/>
          <w:sz w:val="20"/>
          <w:szCs w:val="20"/>
        </w:rPr>
        <w:t xml:space="preserve"> </w:t>
      </w:r>
      <w:r w:rsidR="00354EF9" w:rsidRPr="00434EFF">
        <w:rPr>
          <w:rStyle w:val="Fett"/>
          <w:rFonts w:asciiTheme="majorHAnsi" w:hAnsiTheme="majorHAnsi" w:cstheme="majorHAnsi"/>
          <w:b w:val="0"/>
          <w:bCs w:val="0"/>
          <w:sz w:val="20"/>
          <w:szCs w:val="20"/>
        </w:rPr>
        <w:t>philosophy, the CX-5 seat is designed to better stabilise head movement, which in turn makes it possible for the</w:t>
      </w:r>
      <w:r w:rsidR="002446AD" w:rsidRPr="00434EFF">
        <w:rPr>
          <w:rStyle w:val="Fett"/>
          <w:rFonts w:asciiTheme="majorHAnsi" w:hAnsiTheme="majorHAnsi" w:cstheme="majorHAnsi"/>
          <w:b w:val="0"/>
          <w:bCs w:val="0"/>
          <w:sz w:val="20"/>
          <w:szCs w:val="20"/>
        </w:rPr>
        <w:t xml:space="preserve"> </w:t>
      </w:r>
      <w:r w:rsidR="00354EF9" w:rsidRPr="00434EFF">
        <w:rPr>
          <w:rStyle w:val="Fett"/>
          <w:rFonts w:asciiTheme="majorHAnsi" w:hAnsiTheme="majorHAnsi" w:cstheme="majorHAnsi"/>
          <w:b w:val="0"/>
          <w:bCs w:val="0"/>
          <w:sz w:val="20"/>
          <w:szCs w:val="20"/>
        </w:rPr>
        <w:t>occupant to maintain balance in a similar, unconscious fashion to when walking.</w:t>
      </w:r>
    </w:p>
    <w:p w14:paraId="36CA4F95" w14:textId="779D4ED8" w:rsidR="002446AD" w:rsidRPr="00434EFF" w:rsidRDefault="00354EF9"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To achieve this natural head movement when driving, the seats use their shape and the entire cushioned surface</w:t>
      </w:r>
      <w:r w:rsidR="002446AD" w:rsidRPr="00434EFF">
        <w:rPr>
          <w:rStyle w:val="Fett"/>
          <w:rFonts w:asciiTheme="majorHAnsi" w:hAnsiTheme="majorHAnsi" w:cstheme="majorHAnsi"/>
          <w:b w:val="0"/>
          <w:bCs w:val="0"/>
          <w:sz w:val="20"/>
          <w:szCs w:val="20"/>
        </w:rPr>
        <w:t xml:space="preserve"> </w:t>
      </w:r>
      <w:r w:rsidRPr="00434EFF">
        <w:rPr>
          <w:rStyle w:val="Fett"/>
          <w:rFonts w:asciiTheme="majorHAnsi" w:hAnsiTheme="majorHAnsi" w:cstheme="majorHAnsi"/>
          <w:b w:val="0"/>
          <w:bCs w:val="0"/>
          <w:sz w:val="20"/>
          <w:szCs w:val="20"/>
        </w:rPr>
        <w:t xml:space="preserve">both keep the pelvis upright, and optimise the curvature of the spine. </w:t>
      </w:r>
      <w:r w:rsidR="00F62F84" w:rsidRPr="00434EFF">
        <w:rPr>
          <w:rStyle w:val="Fett"/>
          <w:rFonts w:asciiTheme="majorHAnsi" w:hAnsiTheme="majorHAnsi" w:cstheme="majorHAnsi"/>
          <w:b w:val="0"/>
          <w:bCs w:val="0"/>
          <w:sz w:val="20"/>
          <w:szCs w:val="20"/>
        </w:rPr>
        <w:t>Maintaining</w:t>
      </w:r>
      <w:r w:rsidRPr="00434EFF">
        <w:rPr>
          <w:rStyle w:val="Fett"/>
          <w:rFonts w:asciiTheme="majorHAnsi" w:hAnsiTheme="majorHAnsi" w:cstheme="majorHAnsi"/>
          <w:b w:val="0"/>
          <w:bCs w:val="0"/>
          <w:sz w:val="20"/>
          <w:szCs w:val="20"/>
        </w:rPr>
        <w:t xml:space="preserve"> the S-shaped curve of the spine</w:t>
      </w:r>
      <w:r w:rsidR="00BE3DA4" w:rsidRPr="00434EFF">
        <w:rPr>
          <w:rStyle w:val="Fett"/>
          <w:rFonts w:asciiTheme="majorHAnsi" w:hAnsiTheme="majorHAnsi" w:cstheme="majorHAnsi"/>
          <w:b w:val="0"/>
          <w:bCs w:val="0"/>
          <w:sz w:val="20"/>
          <w:szCs w:val="20"/>
        </w:rPr>
        <w:t xml:space="preserve"> allows it to respond flexibly to vibration transmitted from the pelvis and stabilise the head. In turn, this suppresses the amount and speed of both back-and-forth and side-to-side head movement, which serves to stabilise eye movement.</w:t>
      </w:r>
    </w:p>
    <w:p w14:paraId="42987567" w14:textId="0C85C311" w:rsidR="00BE3DA4" w:rsidRPr="00434EFF" w:rsidRDefault="00BE3DA4"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t xml:space="preserve">Working on handling stability, ride comfort and NVH (Noise, Vibration and Harshness) in unison, the CX-5 engineers’ development goal was to achieve a level of cabin quietness that would allow conversation amongst all occupants regardless of vehicle speed. </w:t>
      </w:r>
    </w:p>
    <w:p w14:paraId="00910BF6" w14:textId="0B75A034" w:rsidR="00431BA1" w:rsidRPr="00434EFF" w:rsidRDefault="00BE3DA4" w:rsidP="001E6E04">
      <w:pPr>
        <w:pStyle w:val="Aufzhlungszeichen"/>
        <w:numPr>
          <w:ilvl w:val="0"/>
          <w:numId w:val="0"/>
        </w:numPr>
        <w:spacing w:line="360" w:lineRule="auto"/>
        <w:rPr>
          <w:rStyle w:val="Fett"/>
          <w:rFonts w:asciiTheme="majorHAnsi" w:hAnsiTheme="majorHAnsi" w:cstheme="majorHAnsi"/>
          <w:b w:val="0"/>
          <w:bCs w:val="0"/>
          <w:sz w:val="20"/>
          <w:szCs w:val="20"/>
        </w:rPr>
      </w:pPr>
      <w:r w:rsidRPr="00434EFF">
        <w:rPr>
          <w:rStyle w:val="Fett"/>
          <w:rFonts w:asciiTheme="majorHAnsi" w:hAnsiTheme="majorHAnsi" w:cstheme="majorHAnsi"/>
          <w:b w:val="0"/>
          <w:bCs w:val="0"/>
          <w:sz w:val="20"/>
          <w:szCs w:val="20"/>
        </w:rPr>
        <w:lastRenderedPageBreak/>
        <w:t xml:space="preserve">Having set the ideal sound pressure, the engineers managed the resonance frequency of the suspension components to reduce road </w:t>
      </w:r>
      <w:r w:rsidR="00F62F84" w:rsidRPr="00434EFF">
        <w:rPr>
          <w:rStyle w:val="Fett"/>
          <w:rFonts w:asciiTheme="majorHAnsi" w:hAnsiTheme="majorHAnsi" w:cstheme="majorHAnsi"/>
          <w:b w:val="0"/>
          <w:bCs w:val="0"/>
          <w:sz w:val="20"/>
          <w:szCs w:val="20"/>
        </w:rPr>
        <w:t>noise</w:t>
      </w:r>
      <w:r w:rsidRPr="00434EFF">
        <w:rPr>
          <w:rStyle w:val="Fett"/>
          <w:rFonts w:asciiTheme="majorHAnsi" w:hAnsiTheme="majorHAnsi" w:cstheme="majorHAnsi"/>
          <w:b w:val="0"/>
          <w:bCs w:val="0"/>
          <w:sz w:val="20"/>
          <w:szCs w:val="20"/>
        </w:rPr>
        <w:t xml:space="preserve"> by separating it from cavity resonance within the cabin. This made it possible to greatly reduce the level of road noise, particularly when driving on rough surfaces.</w:t>
      </w:r>
    </w:p>
    <w:p w14:paraId="4CF508BE" w14:textId="1441F5BC" w:rsidR="00E400F4" w:rsidRPr="00434EFF" w:rsidRDefault="00E400F4" w:rsidP="001E6E04">
      <w:pPr>
        <w:pStyle w:val="berschrift2"/>
        <w:spacing w:line="360" w:lineRule="auto"/>
        <w:rPr>
          <w:rStyle w:val="Fett"/>
          <w:bCs w:val="0"/>
          <w:sz w:val="20"/>
          <w:szCs w:val="20"/>
          <w:lang w:val="en-US"/>
        </w:rPr>
      </w:pPr>
      <w:r w:rsidRPr="00434EFF">
        <w:rPr>
          <w:sz w:val="20"/>
          <w:szCs w:val="20"/>
          <w:lang w:val="en-US"/>
        </w:rPr>
        <w:t>powertrains</w:t>
      </w:r>
    </w:p>
    <w:p w14:paraId="42449642" w14:textId="7777777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CX-5 is powered by a range of petrol and diesel Skyactiv engines, a choice of either Mazda’s Skyactiv-MT six-speed manual or Skyactiv-Drive six-speed automatic transmissions, and the latest generation of Mazda’s intelligent i-Activ all-wheel drive (AWD) system.</w:t>
      </w:r>
    </w:p>
    <w:p w14:paraId="5C452FC0" w14:textId="02991BD3"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full CX-5 engine line-up features a choice of two petrol and two diesel units. 121 kW/165 PS Skyactiv-G 2.0 litre and 143 kW/194 PS Skyactiv-G 2.5 litre petrol engines are both available mated to a choice of front- or all-wheel drive. The Skyactiv-G 2.0 litre is available with manual or automatic transmission, and the Skyactiv-G 2.5 litre with automatic transmission only.</w:t>
      </w:r>
    </w:p>
    <w:p w14:paraId="6545C76B" w14:textId="7777777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Manual versions of the Skyactiv-G 2.0 litre and all versions of the Skyactiv-G 2.5 litre are equipped with cylinder deactivation.</w:t>
      </w:r>
    </w:p>
    <w:p w14:paraId="40873E09" w14:textId="3EC8FE90" w:rsidR="002826DF"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Completing the range, 110kW/150 PS or 135kW/184 PS Skyactiv-D 2.2 litre diesel engines both offer a choice of manual or automatic transmission and front-or all-wheel drive. </w:t>
      </w:r>
    </w:p>
    <w:p w14:paraId="521FBD8E" w14:textId="77777777" w:rsidR="005B7D00" w:rsidRPr="00434EFF" w:rsidRDefault="005B7D00" w:rsidP="001E6E04">
      <w:pPr>
        <w:pStyle w:val="berschrift3"/>
        <w:spacing w:line="360" w:lineRule="auto"/>
        <w:rPr>
          <w:sz w:val="20"/>
          <w:szCs w:val="20"/>
          <w:lang w:val="en-US"/>
        </w:rPr>
      </w:pPr>
      <w:r w:rsidRPr="00434EFF">
        <w:rPr>
          <w:sz w:val="20"/>
          <w:szCs w:val="20"/>
          <w:lang w:val="en-US"/>
        </w:rPr>
        <w:t>Skyactiv-D</w:t>
      </w:r>
    </w:p>
    <w:p w14:paraId="26B7D6CA" w14:textId="0F1E33D3" w:rsidR="00DC668E"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Skyactiv-D 2.2 models feature optimised accelerator pedal operation force</w:t>
      </w:r>
      <w:r w:rsidR="00DC668E" w:rsidRPr="00434EFF">
        <w:rPr>
          <w:rFonts w:asciiTheme="majorHAnsi" w:hAnsiTheme="majorHAnsi" w:cstheme="majorHAnsi"/>
          <w:sz w:val="20"/>
          <w:szCs w:val="20"/>
          <w:lang w:val="en-US"/>
        </w:rPr>
        <w:t>.</w:t>
      </w:r>
      <w:r w:rsidRPr="00434EFF">
        <w:rPr>
          <w:rFonts w:asciiTheme="majorHAnsi" w:hAnsiTheme="majorHAnsi" w:cstheme="majorHAnsi"/>
          <w:sz w:val="20"/>
          <w:szCs w:val="20"/>
          <w:lang w:val="en-US"/>
        </w:rPr>
        <w:t xml:space="preserve"> </w:t>
      </w:r>
      <w:r w:rsidR="00DC668E" w:rsidRPr="00434EFF">
        <w:rPr>
          <w:rFonts w:asciiTheme="majorHAnsi" w:hAnsiTheme="majorHAnsi" w:cstheme="majorHAnsi"/>
          <w:sz w:val="20"/>
          <w:szCs w:val="20"/>
          <w:lang w:val="en-US"/>
        </w:rPr>
        <w:t xml:space="preserve">This </w:t>
      </w:r>
      <w:r w:rsidRPr="00434EFF">
        <w:rPr>
          <w:rFonts w:asciiTheme="majorHAnsi" w:hAnsiTheme="majorHAnsi" w:cstheme="majorHAnsi"/>
          <w:sz w:val="20"/>
          <w:szCs w:val="20"/>
          <w:lang w:val="en-US"/>
        </w:rPr>
        <w:t xml:space="preserve">allows the driver to control vehicle acceleration </w:t>
      </w:r>
      <w:r w:rsidR="00DC668E" w:rsidRPr="00434EFF">
        <w:rPr>
          <w:rFonts w:asciiTheme="majorHAnsi" w:hAnsiTheme="majorHAnsi" w:cstheme="majorHAnsi"/>
          <w:sz w:val="20"/>
          <w:szCs w:val="20"/>
          <w:lang w:val="en-US"/>
        </w:rPr>
        <w:t xml:space="preserve">and deceleration </w:t>
      </w:r>
      <w:r w:rsidRPr="00434EFF">
        <w:rPr>
          <w:rFonts w:asciiTheme="majorHAnsi" w:hAnsiTheme="majorHAnsi" w:cstheme="majorHAnsi"/>
          <w:sz w:val="20"/>
          <w:szCs w:val="20"/>
          <w:lang w:val="en-US"/>
        </w:rPr>
        <w:t>more easily and precisely</w:t>
      </w:r>
      <w:r w:rsidR="00DC668E" w:rsidRPr="00434EFF">
        <w:rPr>
          <w:rFonts w:asciiTheme="majorHAnsi" w:hAnsiTheme="majorHAnsi" w:cstheme="majorHAnsi"/>
          <w:sz w:val="20"/>
          <w:szCs w:val="20"/>
          <w:lang w:val="en-US"/>
        </w:rPr>
        <w:t xml:space="preserve"> for an even more sophisticated sense of the company's </w:t>
      </w:r>
      <w:r w:rsidR="00DC668E" w:rsidRPr="00434EFF">
        <w:rPr>
          <w:rFonts w:asciiTheme="majorHAnsi" w:hAnsiTheme="majorHAnsi" w:cstheme="majorHAnsi"/>
          <w:i/>
          <w:iCs/>
          <w:sz w:val="20"/>
          <w:szCs w:val="20"/>
          <w:lang w:val="en-US"/>
        </w:rPr>
        <w:t>Jinba Ittai</w:t>
      </w:r>
      <w:r w:rsidR="00DC668E" w:rsidRPr="00434EFF">
        <w:rPr>
          <w:rFonts w:asciiTheme="majorHAnsi" w:hAnsiTheme="majorHAnsi" w:cstheme="majorHAnsi"/>
          <w:sz w:val="20"/>
          <w:szCs w:val="20"/>
          <w:lang w:val="en-US"/>
        </w:rPr>
        <w:t xml:space="preserve"> driver-and-car-as-one engineering philosophy</w:t>
      </w:r>
      <w:r w:rsidRPr="00434EFF">
        <w:rPr>
          <w:rFonts w:asciiTheme="majorHAnsi" w:hAnsiTheme="majorHAnsi" w:cstheme="majorHAnsi"/>
          <w:sz w:val="20"/>
          <w:szCs w:val="20"/>
          <w:lang w:val="en-US"/>
        </w:rPr>
        <w:t>.</w:t>
      </w:r>
      <w:r w:rsidR="00DC668E" w:rsidRPr="00434EFF">
        <w:rPr>
          <w:rFonts w:asciiTheme="majorHAnsi" w:hAnsiTheme="majorHAnsi" w:cstheme="majorHAnsi"/>
          <w:sz w:val="20"/>
          <w:szCs w:val="20"/>
          <w:lang w:val="en-US"/>
        </w:rPr>
        <w:t xml:space="preserve"> Mazda's engineers have refined this sense of unity between driver and car by focusing on, and taking advantage of, the human body's innate ability to maintain balance.  </w:t>
      </w:r>
    </w:p>
    <w:p w14:paraId="75B7D3EE" w14:textId="14B6EB90" w:rsidR="00DC668E" w:rsidRPr="00434EFF" w:rsidRDefault="00DC668E"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lastRenderedPageBreak/>
        <w:t xml:space="preserve">For example, the muscles in the legs and feet maintain the body's balanced posture in a standing position and exert their strength in accordance with the body's inclination. When the accelerator pedal is depressed, moving the leg and foot muscles, the brain receives information that the body is out of balance due to external forces and accelerations. In this situation, the entire body unconsciously prepares itself for the acceleration G-force, enhancing </w:t>
      </w:r>
      <w:r w:rsidR="00F62F84" w:rsidRPr="00434EFF">
        <w:rPr>
          <w:rFonts w:asciiTheme="majorHAnsi" w:hAnsiTheme="majorHAnsi" w:cstheme="majorHAnsi"/>
          <w:sz w:val="20"/>
          <w:szCs w:val="20"/>
          <w:lang w:val="en-US"/>
        </w:rPr>
        <w:t>their</w:t>
      </w:r>
      <w:r w:rsidRPr="00434EFF">
        <w:rPr>
          <w:rFonts w:asciiTheme="majorHAnsi" w:hAnsiTheme="majorHAnsi" w:cstheme="majorHAnsi"/>
          <w:sz w:val="20"/>
          <w:szCs w:val="20"/>
          <w:lang w:val="en-US"/>
        </w:rPr>
        <w:t xml:space="preserve"> sense of unity between driver and car.</w:t>
      </w:r>
    </w:p>
    <w:p w14:paraId="284A356B" w14:textId="4877B8D9" w:rsidR="00DC668E" w:rsidRPr="00434EFF" w:rsidRDefault="00DC668E"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Mazda engineers focused on creating a condition wherein the movement of the muscles that support the body are more in tune with the movement of the muscles that depress the accelerator pedal. To that end, the pedal load has been increased by some 20% in order to optimise the pedal stepping force. In addition, the strength of the pedal spring has been increased, allowing the leg and foot muscles to work properly, further enhancing driving pleasure.</w:t>
      </w:r>
    </w:p>
    <w:p w14:paraId="41F00956" w14:textId="42646516"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The Skyactiv-D 2.2 complies with RDE2 (Real Driving Emissions step 2) through meticulously controlled, rapid multi-stage combustion and the heightened efficiency of NOx after treatment. </w:t>
      </w:r>
    </w:p>
    <w:p w14:paraId="30A2FC50" w14:textId="77777777" w:rsidR="00585BBF"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Mazda's latest generation 'Clean Combustion' technology includes improved urea injection in the Selective Catalytic Reduction system to reduce NOx, and the further lowering of NOx and CO</w:t>
      </w:r>
      <w:r w:rsidRPr="00434EFF">
        <w:rPr>
          <w:rFonts w:asciiTheme="majorHAnsi" w:hAnsiTheme="majorHAnsi" w:cstheme="majorHAnsi"/>
          <w:sz w:val="20"/>
          <w:szCs w:val="20"/>
          <w:vertAlign w:val="subscript"/>
          <w:lang w:val="en-US"/>
        </w:rPr>
        <w:t>2</w:t>
      </w:r>
      <w:r w:rsidRPr="00434EFF">
        <w:rPr>
          <w:rFonts w:asciiTheme="majorHAnsi" w:hAnsiTheme="majorHAnsi" w:cstheme="majorHAnsi"/>
          <w:sz w:val="20"/>
          <w:szCs w:val="20"/>
          <w:lang w:val="en-US"/>
        </w:rPr>
        <w:t xml:space="preserve"> emissions through enhanced engine and automatic transmission control. No additional NOx storage catalyser is necessary</w:t>
      </w:r>
      <w:r w:rsidR="00585BBF" w:rsidRPr="00434EFF">
        <w:rPr>
          <w:rFonts w:asciiTheme="majorHAnsi" w:hAnsiTheme="majorHAnsi" w:cstheme="majorHAnsi"/>
          <w:sz w:val="20"/>
          <w:szCs w:val="20"/>
          <w:lang w:val="en-US"/>
        </w:rPr>
        <w:t>.</w:t>
      </w:r>
      <w:r w:rsidRPr="00434EFF">
        <w:rPr>
          <w:rFonts w:asciiTheme="majorHAnsi" w:hAnsiTheme="majorHAnsi" w:cstheme="majorHAnsi"/>
          <w:sz w:val="20"/>
          <w:szCs w:val="20"/>
          <w:lang w:val="en-US"/>
        </w:rPr>
        <w:t xml:space="preserve"> </w:t>
      </w:r>
    </w:p>
    <w:p w14:paraId="29D7D6C8" w14:textId="77777777" w:rsidR="005B7D00" w:rsidRPr="00434EFF" w:rsidRDefault="005B7D00" w:rsidP="001E6E04">
      <w:pPr>
        <w:pStyle w:val="berschrift3"/>
        <w:spacing w:line="360" w:lineRule="auto"/>
        <w:rPr>
          <w:sz w:val="20"/>
          <w:szCs w:val="20"/>
          <w:lang w:val="en-US"/>
        </w:rPr>
      </w:pPr>
      <w:r w:rsidRPr="00434EFF">
        <w:rPr>
          <w:sz w:val="20"/>
          <w:szCs w:val="20"/>
          <w:lang w:val="en-US"/>
        </w:rPr>
        <w:t>Skyactiv-G</w:t>
      </w:r>
    </w:p>
    <w:p w14:paraId="31FEAD6E" w14:textId="7777777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Skyactiv-G automatic transmission models operating with drive selection in Sport mode benefit from both nimble response and comfortable cruising through control of the auto-shift schedule by the driver's accelerator operation. In addition, Skyactiv-G 2.5 versions offer improved engine response to throttle inputs.</w:t>
      </w:r>
    </w:p>
    <w:p w14:paraId="12502EA7" w14:textId="7777777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Skyactiv-G variants also benefit from reduced </w:t>
      </w:r>
      <w:r w:rsidR="004D5FD9" w:rsidRPr="00434EFF">
        <w:rPr>
          <w:rFonts w:asciiTheme="majorHAnsi" w:hAnsiTheme="majorHAnsi" w:cstheme="majorHAnsi"/>
          <w:sz w:val="20"/>
          <w:szCs w:val="20"/>
          <w:lang w:val="en-US"/>
        </w:rPr>
        <w:t>CO</w:t>
      </w:r>
      <w:r w:rsidR="004D5FD9" w:rsidRPr="00434EFF">
        <w:rPr>
          <w:rFonts w:asciiTheme="majorHAnsi" w:hAnsiTheme="majorHAnsi" w:cstheme="majorHAnsi"/>
          <w:sz w:val="20"/>
          <w:szCs w:val="20"/>
          <w:vertAlign w:val="subscript"/>
          <w:lang w:val="en-US"/>
        </w:rPr>
        <w:t>2</w:t>
      </w:r>
      <w:r w:rsidRPr="00434EFF">
        <w:rPr>
          <w:rFonts w:asciiTheme="majorHAnsi" w:hAnsiTheme="majorHAnsi" w:cstheme="majorHAnsi"/>
          <w:sz w:val="20"/>
          <w:szCs w:val="20"/>
          <w:lang w:val="en-US"/>
        </w:rPr>
        <w:t xml:space="preserve"> emissions through the optimised shift pattern of the Skyactiv-Drive six-speed automatic transmission.</w:t>
      </w:r>
    </w:p>
    <w:p w14:paraId="291A8068" w14:textId="77777777" w:rsidR="005B7D00" w:rsidRPr="00434EFF" w:rsidRDefault="005B7D00" w:rsidP="001E6E04">
      <w:pPr>
        <w:pStyle w:val="berschrift3"/>
        <w:spacing w:line="360" w:lineRule="auto"/>
        <w:rPr>
          <w:sz w:val="20"/>
          <w:szCs w:val="20"/>
          <w:lang w:val="en-US"/>
        </w:rPr>
      </w:pPr>
      <w:r w:rsidRPr="00434EFF">
        <w:rPr>
          <w:sz w:val="20"/>
          <w:szCs w:val="20"/>
          <w:lang w:val="en-US"/>
        </w:rPr>
        <w:lastRenderedPageBreak/>
        <w:t>Skyactiv-Drive and i-Activ AWD</w:t>
      </w:r>
    </w:p>
    <w:p w14:paraId="7EACAD32" w14:textId="7F3CBC97"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Skyactiv-Drive six-speed automatic transmission offers drivers responsive and nippy driving through improved kick-down response, faster upshifts during acceleration with deeper throttle depression, and better acceleration response at the moment of depressing the pedal through improved lock-up control.</w:t>
      </w:r>
      <w:r w:rsidR="002446AD" w:rsidRPr="00434EFF">
        <w:rPr>
          <w:rFonts w:asciiTheme="majorHAnsi" w:hAnsiTheme="majorHAnsi" w:cstheme="majorHAnsi"/>
          <w:sz w:val="20"/>
          <w:szCs w:val="20"/>
          <w:lang w:val="en-US"/>
        </w:rPr>
        <w:t xml:space="preserve"> </w:t>
      </w:r>
      <w:r w:rsidRPr="00434EFF">
        <w:rPr>
          <w:rFonts w:asciiTheme="majorHAnsi" w:hAnsiTheme="majorHAnsi" w:cstheme="majorHAnsi"/>
          <w:sz w:val="20"/>
          <w:szCs w:val="20"/>
          <w:lang w:val="en-US"/>
        </w:rPr>
        <w:t xml:space="preserve">The reduction of resistance in the i-Activ AWD system of both Skyactiv-G and Skyactiv-D models through the addition of a damper in the power take-off (PTO) helps lower </w:t>
      </w:r>
      <w:r w:rsidR="004D5FD9" w:rsidRPr="00434EFF">
        <w:rPr>
          <w:rFonts w:asciiTheme="majorHAnsi" w:hAnsiTheme="majorHAnsi" w:cstheme="majorHAnsi"/>
          <w:sz w:val="20"/>
          <w:szCs w:val="20"/>
          <w:lang w:val="en-US"/>
        </w:rPr>
        <w:t>CO</w:t>
      </w:r>
      <w:r w:rsidR="004D5FD9" w:rsidRPr="00434EFF">
        <w:rPr>
          <w:rFonts w:asciiTheme="majorHAnsi" w:hAnsiTheme="majorHAnsi" w:cstheme="majorHAnsi"/>
          <w:sz w:val="20"/>
          <w:szCs w:val="20"/>
          <w:vertAlign w:val="subscript"/>
          <w:lang w:val="en-US"/>
        </w:rPr>
        <w:t>2</w:t>
      </w:r>
      <w:r w:rsidRPr="00434EFF">
        <w:rPr>
          <w:rFonts w:asciiTheme="majorHAnsi" w:hAnsiTheme="majorHAnsi" w:cstheme="majorHAnsi"/>
          <w:sz w:val="20"/>
          <w:szCs w:val="20"/>
          <w:lang w:val="en-US"/>
        </w:rPr>
        <w:t xml:space="preserve"> emissions.</w:t>
      </w:r>
      <w:r w:rsidR="007923DC" w:rsidRPr="00434EFF">
        <w:rPr>
          <w:rStyle w:val="Funotenzeichen"/>
          <w:rFonts w:asciiTheme="majorHAnsi" w:hAnsiTheme="majorHAnsi" w:cstheme="majorHAnsi"/>
          <w:sz w:val="20"/>
          <w:szCs w:val="20"/>
          <w:lang w:val="en-US"/>
        </w:rPr>
        <w:footnoteReference w:id="2"/>
      </w:r>
    </w:p>
    <w:p w14:paraId="417D5079" w14:textId="77777777" w:rsidR="005B7D00" w:rsidRPr="00434EFF" w:rsidRDefault="005B7D00" w:rsidP="001E6E04">
      <w:pPr>
        <w:pStyle w:val="Heading1Numbered"/>
        <w:spacing w:line="360" w:lineRule="auto"/>
        <w:rPr>
          <w:sz w:val="21"/>
          <w:szCs w:val="21"/>
          <w:lang w:val="en-US"/>
        </w:rPr>
      </w:pPr>
      <w:bookmarkStart w:id="5" w:name="_Toc57366889"/>
      <w:bookmarkStart w:id="6" w:name="_Toc61526678"/>
      <w:bookmarkStart w:id="7" w:name="_Toc94545904"/>
      <w:r w:rsidRPr="00434EFF">
        <w:rPr>
          <w:sz w:val="21"/>
          <w:szCs w:val="21"/>
          <w:lang w:val="en-US"/>
        </w:rPr>
        <w:lastRenderedPageBreak/>
        <w:t>SAFETY</w:t>
      </w:r>
      <w:bookmarkEnd w:id="5"/>
      <w:bookmarkEnd w:id="6"/>
      <w:bookmarkEnd w:id="7"/>
    </w:p>
    <w:p w14:paraId="7F850ECA" w14:textId="5AD88428" w:rsidR="005B7D00" w:rsidRPr="00434EFF" w:rsidRDefault="005B7D00" w:rsidP="001E6E04">
      <w:pPr>
        <w:pStyle w:val="Aufzhlungszeichen"/>
        <w:spacing w:line="360" w:lineRule="auto"/>
        <w:rPr>
          <w:rStyle w:val="Fett"/>
          <w:rFonts w:asciiTheme="majorHAnsi" w:hAnsiTheme="majorHAnsi" w:cstheme="majorHAnsi"/>
          <w:sz w:val="20"/>
          <w:szCs w:val="20"/>
        </w:rPr>
      </w:pPr>
      <w:r w:rsidRPr="00434EFF">
        <w:rPr>
          <w:rStyle w:val="Fett"/>
          <w:rFonts w:asciiTheme="majorHAnsi" w:hAnsiTheme="majorHAnsi" w:cstheme="majorHAnsi"/>
          <w:sz w:val="20"/>
          <w:szCs w:val="20"/>
        </w:rPr>
        <w:t>Class-leading active safety performance through advanced i-Activsense driver-supporting safety</w:t>
      </w:r>
      <w:r w:rsidR="009A70C5" w:rsidRPr="00434EFF">
        <w:rPr>
          <w:rStyle w:val="Fett"/>
          <w:rFonts w:asciiTheme="majorHAnsi" w:hAnsiTheme="majorHAnsi" w:cstheme="majorHAnsi"/>
          <w:sz w:val="20"/>
          <w:szCs w:val="20"/>
        </w:rPr>
        <w:t> </w:t>
      </w:r>
      <w:r w:rsidRPr="00434EFF">
        <w:rPr>
          <w:rStyle w:val="Fett"/>
          <w:rFonts w:asciiTheme="majorHAnsi" w:hAnsiTheme="majorHAnsi" w:cstheme="majorHAnsi"/>
          <w:sz w:val="20"/>
          <w:szCs w:val="20"/>
        </w:rPr>
        <w:t>technologies</w:t>
      </w:r>
    </w:p>
    <w:p w14:paraId="3F52D6DC" w14:textId="3DA48882" w:rsidR="00BE3DA4" w:rsidRPr="00434EFF" w:rsidRDefault="00BE3DA4" w:rsidP="001E6E04">
      <w:pPr>
        <w:pStyle w:val="Aufzhlungszeichen"/>
        <w:spacing w:line="360" w:lineRule="auto"/>
        <w:rPr>
          <w:rStyle w:val="Fett"/>
          <w:rFonts w:asciiTheme="majorHAnsi" w:hAnsiTheme="majorHAnsi" w:cstheme="majorHAnsi"/>
          <w:sz w:val="20"/>
          <w:szCs w:val="20"/>
        </w:rPr>
      </w:pPr>
      <w:r w:rsidRPr="00434EFF">
        <w:rPr>
          <w:rStyle w:val="Fett"/>
          <w:rFonts w:asciiTheme="majorHAnsi" w:hAnsiTheme="majorHAnsi" w:cstheme="majorHAnsi"/>
          <w:sz w:val="20"/>
          <w:szCs w:val="20"/>
        </w:rPr>
        <w:t>New Cruise &amp; Traffic Support (CTS) reduces the burden on the driver in heavy traffic</w:t>
      </w:r>
    </w:p>
    <w:p w14:paraId="6C15C814" w14:textId="5586943C" w:rsidR="00BE3DA4" w:rsidRPr="00434EFF" w:rsidRDefault="00BE3DA4" w:rsidP="001E6E04">
      <w:pPr>
        <w:pStyle w:val="Aufzhlungszeichen"/>
        <w:spacing w:line="360" w:lineRule="auto"/>
        <w:rPr>
          <w:rStyle w:val="Fett"/>
          <w:rFonts w:asciiTheme="majorHAnsi" w:hAnsiTheme="majorHAnsi" w:cstheme="majorHAnsi"/>
          <w:sz w:val="20"/>
          <w:szCs w:val="20"/>
        </w:rPr>
      </w:pPr>
      <w:r w:rsidRPr="00434EFF">
        <w:rPr>
          <w:rStyle w:val="Fett"/>
          <w:rFonts w:asciiTheme="majorHAnsi" w:hAnsiTheme="majorHAnsi" w:cstheme="majorHAnsi"/>
          <w:sz w:val="20"/>
          <w:szCs w:val="20"/>
        </w:rPr>
        <w:t xml:space="preserve">Evolved Adaptive LED </w:t>
      </w:r>
      <w:r w:rsidR="00F62F84" w:rsidRPr="00434EFF">
        <w:rPr>
          <w:rStyle w:val="Fett"/>
          <w:rFonts w:asciiTheme="majorHAnsi" w:hAnsiTheme="majorHAnsi" w:cstheme="majorHAnsi"/>
          <w:sz w:val="20"/>
          <w:szCs w:val="20"/>
        </w:rPr>
        <w:t>Headlights</w:t>
      </w:r>
      <w:r w:rsidRPr="00434EFF">
        <w:rPr>
          <w:rStyle w:val="Fett"/>
          <w:rFonts w:asciiTheme="majorHAnsi" w:hAnsiTheme="majorHAnsi" w:cstheme="majorHAnsi"/>
          <w:sz w:val="20"/>
          <w:szCs w:val="20"/>
        </w:rPr>
        <w:t xml:space="preserve"> (ALH)</w:t>
      </w:r>
      <w:r w:rsidR="00467659" w:rsidRPr="00434EFF">
        <w:rPr>
          <w:rStyle w:val="Fett"/>
          <w:rFonts w:asciiTheme="majorHAnsi" w:hAnsiTheme="majorHAnsi" w:cstheme="majorHAnsi"/>
          <w:sz w:val="20"/>
          <w:szCs w:val="20"/>
        </w:rPr>
        <w:t xml:space="preserve"> for easier pedestrian and distant curve identification at night</w:t>
      </w:r>
    </w:p>
    <w:p w14:paraId="2E955D9C" w14:textId="4BC30B81"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202</w:t>
      </w:r>
      <w:r w:rsidR="00474DE2" w:rsidRPr="00434EFF">
        <w:rPr>
          <w:rFonts w:asciiTheme="majorHAnsi" w:hAnsiTheme="majorHAnsi" w:cstheme="majorHAnsi"/>
          <w:sz w:val="20"/>
          <w:szCs w:val="20"/>
          <w:lang w:val="en-US"/>
        </w:rPr>
        <w:t>2</w:t>
      </w:r>
      <w:r w:rsidRPr="00434EFF">
        <w:rPr>
          <w:rFonts w:asciiTheme="majorHAnsi" w:hAnsiTheme="majorHAnsi" w:cstheme="majorHAnsi"/>
          <w:sz w:val="20"/>
          <w:szCs w:val="20"/>
          <w:lang w:val="en-US"/>
        </w:rPr>
        <w:t xml:space="preserve"> CX-5 maintains the robust passive and active safety standards you’d expect of any Mazda. A</w:t>
      </w:r>
      <w:r w:rsidR="00C45266" w:rsidRPr="00434EFF">
        <w:rPr>
          <w:rFonts w:asciiTheme="majorHAnsi" w:hAnsiTheme="majorHAnsi" w:cstheme="majorHAnsi"/>
          <w:sz w:val="20"/>
          <w:szCs w:val="20"/>
          <w:lang w:val="en-US"/>
        </w:rPr>
        <w:t> </w:t>
      </w:r>
      <w:r w:rsidRPr="00434EFF">
        <w:rPr>
          <w:rFonts w:asciiTheme="majorHAnsi" w:hAnsiTheme="majorHAnsi" w:cstheme="majorHAnsi"/>
          <w:sz w:val="20"/>
          <w:szCs w:val="20"/>
          <w:lang w:val="en-US"/>
        </w:rPr>
        <w:t xml:space="preserve">comprehensive range of the company‘s advanced i-Activsense driver-supporting safety technologies deliver class-leading active safety performance. </w:t>
      </w:r>
    </w:p>
    <w:p w14:paraId="3334F7D3" w14:textId="60E19795"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Mazda's i-Activsense intelligent active safety technology delivers a level of driver support that’s perfectly aligned to Mazda’s ‘Love of Driving’ approach; assisting the driver by reducing fatigue and supporting when required, but never detracting from the pleasure of driving.</w:t>
      </w:r>
    </w:p>
    <w:p w14:paraId="498117E1" w14:textId="6AB2FDBB" w:rsidR="00467659" w:rsidRPr="00434EFF" w:rsidRDefault="0046765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The 2022 CX-5 benefits from a new Cruise &amp; Traffic Support (CTS) function that helps reduce driver fatigue by assisting with accelerator, brake pedal and steering operations in heavy traffic.</w:t>
      </w:r>
      <w:r w:rsidR="00E415C1" w:rsidRPr="00434EFF">
        <w:rPr>
          <w:rFonts w:asciiTheme="majorHAnsi" w:hAnsiTheme="majorHAnsi" w:cstheme="majorHAnsi"/>
          <w:sz w:val="20"/>
          <w:szCs w:val="20"/>
          <w:lang w:val="en-US"/>
        </w:rPr>
        <w:t xml:space="preserve"> </w:t>
      </w:r>
      <w:r w:rsidRPr="00434EFF">
        <w:rPr>
          <w:rFonts w:asciiTheme="majorHAnsi" w:hAnsiTheme="majorHAnsi" w:cstheme="majorHAnsi"/>
          <w:sz w:val="20"/>
          <w:szCs w:val="20"/>
          <w:lang w:val="en-US"/>
        </w:rPr>
        <w:t>CTS automatically adjusts vehicle speed to maintain a constant distance from the vehicle ahead</w:t>
      </w:r>
      <w:r w:rsidR="00E415C1" w:rsidRPr="00434EFF">
        <w:rPr>
          <w:rFonts w:asciiTheme="majorHAnsi" w:hAnsiTheme="majorHAnsi" w:cstheme="majorHAnsi"/>
          <w:sz w:val="20"/>
          <w:szCs w:val="20"/>
          <w:lang w:val="en-US"/>
        </w:rPr>
        <w:t>. At speeds up to 55 km/h, CTS</w:t>
      </w:r>
      <w:r w:rsidRPr="00434EFF">
        <w:rPr>
          <w:rFonts w:asciiTheme="majorHAnsi" w:hAnsiTheme="majorHAnsi" w:cstheme="majorHAnsi"/>
          <w:sz w:val="20"/>
          <w:szCs w:val="20"/>
          <w:lang w:val="en-US"/>
        </w:rPr>
        <w:t xml:space="preserve"> </w:t>
      </w:r>
      <w:r w:rsidR="00E415C1" w:rsidRPr="00434EFF">
        <w:rPr>
          <w:rFonts w:asciiTheme="majorHAnsi" w:hAnsiTheme="majorHAnsi" w:cstheme="majorHAnsi"/>
          <w:sz w:val="20"/>
          <w:szCs w:val="20"/>
          <w:lang w:val="en-US"/>
        </w:rPr>
        <w:t xml:space="preserve">also </w:t>
      </w:r>
      <w:r w:rsidRPr="00434EFF">
        <w:rPr>
          <w:rFonts w:asciiTheme="majorHAnsi" w:hAnsiTheme="majorHAnsi" w:cstheme="majorHAnsi"/>
          <w:sz w:val="20"/>
          <w:szCs w:val="20"/>
          <w:lang w:val="en-US"/>
        </w:rPr>
        <w:t>add</w:t>
      </w:r>
      <w:r w:rsidR="00E415C1" w:rsidRPr="00434EFF">
        <w:rPr>
          <w:rFonts w:asciiTheme="majorHAnsi" w:hAnsiTheme="majorHAnsi" w:cstheme="majorHAnsi"/>
          <w:sz w:val="20"/>
          <w:szCs w:val="20"/>
          <w:lang w:val="en-US"/>
        </w:rPr>
        <w:t>s</w:t>
      </w:r>
      <w:r w:rsidRPr="00434EFF">
        <w:rPr>
          <w:rFonts w:asciiTheme="majorHAnsi" w:hAnsiTheme="majorHAnsi" w:cstheme="majorHAnsi"/>
          <w:sz w:val="20"/>
          <w:szCs w:val="20"/>
          <w:lang w:val="en-US"/>
        </w:rPr>
        <w:t xml:space="preserve"> steering assistance to keep the vehicle in its lane when rounding bends.</w:t>
      </w:r>
    </w:p>
    <w:p w14:paraId="3849DECC" w14:textId="4CAD5631" w:rsidR="00467659" w:rsidRPr="00434EFF" w:rsidRDefault="0046765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Also new for 2022, the CX-5’s Adaptive LED Headlights (ALH) have evolved. Each lamp’s array of LEDs for the glare-free high beams is divided even more finely. </w:t>
      </w:r>
      <w:r w:rsidR="00D339CF" w:rsidRPr="00434EFF">
        <w:rPr>
          <w:rFonts w:asciiTheme="majorHAnsi" w:hAnsiTheme="majorHAnsi" w:cstheme="majorHAnsi"/>
          <w:sz w:val="20"/>
          <w:szCs w:val="20"/>
          <w:lang w:val="en-US"/>
        </w:rPr>
        <w:t>T</w:t>
      </w:r>
      <w:r w:rsidRPr="00434EFF">
        <w:rPr>
          <w:rFonts w:asciiTheme="majorHAnsi" w:hAnsiTheme="majorHAnsi" w:cstheme="majorHAnsi"/>
          <w:sz w:val="20"/>
          <w:szCs w:val="20"/>
          <w:lang w:val="en-US"/>
        </w:rPr>
        <w:t xml:space="preserve">he system features 20-block arrays that can be independently lit or extinguished. </w:t>
      </w:r>
    </w:p>
    <w:p w14:paraId="3472B01C" w14:textId="14D1E9FD" w:rsidR="00467659" w:rsidRPr="00434EFF" w:rsidRDefault="00467659"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Offering finer control over</w:t>
      </w:r>
      <w:r w:rsidR="00E415C1" w:rsidRPr="00434EFF">
        <w:rPr>
          <w:rFonts w:asciiTheme="majorHAnsi" w:hAnsiTheme="majorHAnsi" w:cstheme="majorHAnsi"/>
          <w:sz w:val="20"/>
          <w:szCs w:val="20"/>
          <w:lang w:val="en-US"/>
        </w:rPr>
        <w:t xml:space="preserve"> areas of illumination, the new system helps the driver more quickly identify pedestrians emerging from the shadow of </w:t>
      </w:r>
      <w:r w:rsidR="00F62F84" w:rsidRPr="00434EFF">
        <w:rPr>
          <w:rFonts w:asciiTheme="majorHAnsi" w:hAnsiTheme="majorHAnsi" w:cstheme="majorHAnsi"/>
          <w:sz w:val="20"/>
          <w:szCs w:val="20"/>
          <w:lang w:val="en-US"/>
        </w:rPr>
        <w:t>preceding</w:t>
      </w:r>
      <w:r w:rsidR="00E415C1" w:rsidRPr="00434EFF">
        <w:rPr>
          <w:rFonts w:asciiTheme="majorHAnsi" w:hAnsiTheme="majorHAnsi" w:cstheme="majorHAnsi"/>
          <w:sz w:val="20"/>
          <w:szCs w:val="20"/>
          <w:lang w:val="en-US"/>
        </w:rPr>
        <w:t xml:space="preserve"> or oncoming vehicles. The system also improves visibility at night by introducing new light distribution schemes. For instance, a variable function switches between three different light patterns depending on vehicle </w:t>
      </w:r>
      <w:r w:rsidR="00F62F84" w:rsidRPr="00434EFF">
        <w:rPr>
          <w:rFonts w:asciiTheme="majorHAnsi" w:hAnsiTheme="majorHAnsi" w:cstheme="majorHAnsi"/>
          <w:sz w:val="20"/>
          <w:szCs w:val="20"/>
          <w:lang w:val="en-US"/>
        </w:rPr>
        <w:t>speed</w:t>
      </w:r>
      <w:r w:rsidR="00E415C1" w:rsidRPr="00434EFF">
        <w:rPr>
          <w:rFonts w:asciiTheme="majorHAnsi" w:hAnsiTheme="majorHAnsi" w:cstheme="majorHAnsi"/>
          <w:sz w:val="20"/>
          <w:szCs w:val="20"/>
          <w:lang w:val="en-US"/>
        </w:rPr>
        <w:t xml:space="preserve"> and the range of light penetration. And a six-step variable scheme adapts light distribution to match the car’s steering angle and throw more light in the direction of travel.</w:t>
      </w:r>
    </w:p>
    <w:p w14:paraId="12141E71" w14:textId="4626CE69"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lastRenderedPageBreak/>
        <w:t xml:space="preserve">Standard across the CX-5 range, Advanced Smart City Brake Support (Advanced SCBS) uses a forward-sensing camera to detect vehicles and pedestrians ahead -both by day and at night. The system automatically stops or reduces the speed of the car when there is a risk of collision with the vehicle or pedestrian in front. </w:t>
      </w:r>
    </w:p>
    <w:p w14:paraId="28E07ECA" w14:textId="222EB278"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Other key i-Activsense driver-supporting technologies included as standard across the range include Mazda’s Lane-keep Assist System</w:t>
      </w:r>
      <w:r w:rsidR="00E03BF8" w:rsidRPr="00434EFF">
        <w:rPr>
          <w:rFonts w:asciiTheme="majorHAnsi" w:hAnsiTheme="majorHAnsi" w:cstheme="majorHAnsi"/>
          <w:sz w:val="20"/>
          <w:szCs w:val="20"/>
          <w:lang w:val="en-US"/>
        </w:rPr>
        <w:t xml:space="preserve">, </w:t>
      </w:r>
      <w:r w:rsidRPr="00434EFF">
        <w:rPr>
          <w:rFonts w:asciiTheme="majorHAnsi" w:hAnsiTheme="majorHAnsi" w:cstheme="majorHAnsi"/>
          <w:sz w:val="20"/>
          <w:szCs w:val="20"/>
          <w:lang w:val="en-US"/>
        </w:rPr>
        <w:t>Blind Spot Monitoring with Rear Cross Traffic Alert</w:t>
      </w:r>
      <w:r w:rsidR="00E03BF8" w:rsidRPr="00434EFF">
        <w:rPr>
          <w:rFonts w:asciiTheme="majorHAnsi" w:hAnsiTheme="majorHAnsi" w:cstheme="majorHAnsi"/>
          <w:sz w:val="20"/>
          <w:szCs w:val="20"/>
          <w:lang w:val="en-US"/>
        </w:rPr>
        <w:t xml:space="preserve"> and Mazda Radar Cruise Control (MRCC).</w:t>
      </w:r>
    </w:p>
    <w:p w14:paraId="3BBDA3E1" w14:textId="31ED2974" w:rsidR="005B7D00" w:rsidRPr="00434EFF" w:rsidRDefault="005B7D00" w:rsidP="001E6E04">
      <w:pPr>
        <w:spacing w:line="360" w:lineRule="auto"/>
        <w:rPr>
          <w:rFonts w:asciiTheme="majorHAnsi" w:hAnsiTheme="majorHAnsi" w:cstheme="majorHAnsi"/>
          <w:sz w:val="20"/>
          <w:szCs w:val="20"/>
          <w:lang w:val="en-US"/>
        </w:rPr>
      </w:pPr>
      <w:r w:rsidRPr="00434EFF">
        <w:rPr>
          <w:rFonts w:asciiTheme="majorHAnsi" w:hAnsiTheme="majorHAnsi" w:cstheme="majorHAnsi"/>
          <w:sz w:val="20"/>
          <w:szCs w:val="20"/>
          <w:lang w:val="en-US"/>
        </w:rPr>
        <w:t xml:space="preserve">Further standard active safety equipment includes a four-wheel anti-lock braking system (4W-ABS) with Electronic Brakeforce Distribution (EBD) and Brake Assist, Dynamic Stability Control (DSC), a Traction Control System (TCS), an Emergency Stop </w:t>
      </w:r>
      <w:r w:rsidR="00F62F84" w:rsidRPr="00434EFF">
        <w:rPr>
          <w:rFonts w:asciiTheme="majorHAnsi" w:hAnsiTheme="majorHAnsi" w:cstheme="majorHAnsi"/>
          <w:sz w:val="20"/>
          <w:szCs w:val="20"/>
          <w:lang w:val="en-US"/>
        </w:rPr>
        <w:t>Signaling</w:t>
      </w:r>
      <w:r w:rsidRPr="00434EFF">
        <w:rPr>
          <w:rFonts w:asciiTheme="majorHAnsi" w:hAnsiTheme="majorHAnsi" w:cstheme="majorHAnsi"/>
          <w:sz w:val="20"/>
          <w:szCs w:val="20"/>
          <w:lang w:val="en-US"/>
        </w:rPr>
        <w:t xml:space="preserve"> System (ESS)</w:t>
      </w:r>
      <w:r w:rsidR="00E03BF8" w:rsidRPr="00434EFF">
        <w:rPr>
          <w:rFonts w:asciiTheme="majorHAnsi" w:hAnsiTheme="majorHAnsi" w:cstheme="majorHAnsi"/>
          <w:sz w:val="20"/>
          <w:szCs w:val="20"/>
          <w:lang w:val="en-US"/>
        </w:rPr>
        <w:t xml:space="preserve"> and </w:t>
      </w:r>
      <w:r w:rsidRPr="00434EFF">
        <w:rPr>
          <w:rFonts w:asciiTheme="majorHAnsi" w:hAnsiTheme="majorHAnsi" w:cstheme="majorHAnsi"/>
          <w:sz w:val="20"/>
          <w:szCs w:val="20"/>
          <w:lang w:val="en-US"/>
        </w:rPr>
        <w:t>Hill Launch Assist (HLA)</w:t>
      </w:r>
      <w:r w:rsidR="00E03BF8" w:rsidRPr="00434EFF">
        <w:rPr>
          <w:rFonts w:asciiTheme="majorHAnsi" w:hAnsiTheme="majorHAnsi" w:cstheme="majorHAnsi"/>
          <w:sz w:val="20"/>
          <w:szCs w:val="20"/>
          <w:lang w:val="en-US"/>
        </w:rPr>
        <w:t>.</w:t>
      </w:r>
    </w:p>
    <w:p w14:paraId="7544B7F1" w14:textId="0CF0AE7A" w:rsidR="006B1A38" w:rsidRPr="00434EFF" w:rsidRDefault="006B1A38" w:rsidP="006B1A38">
      <w:pPr>
        <w:pStyle w:val="Heading1Numbered"/>
        <w:numPr>
          <w:ilvl w:val="0"/>
          <w:numId w:val="1"/>
        </w:numPr>
        <w:rPr>
          <w:sz w:val="21"/>
          <w:szCs w:val="28"/>
          <w:lang w:val="en-US"/>
        </w:rPr>
      </w:pPr>
      <w:bookmarkStart w:id="8" w:name="_Toc57366890"/>
      <w:bookmarkStart w:id="9" w:name="RANGE!B1"/>
      <w:bookmarkStart w:id="10" w:name="_Toc27045620"/>
      <w:bookmarkStart w:id="11" w:name="_Toc94545905"/>
      <w:r w:rsidRPr="00434EFF">
        <w:rPr>
          <w:sz w:val="21"/>
          <w:szCs w:val="28"/>
          <w:lang w:val="en-US"/>
        </w:rPr>
        <w:lastRenderedPageBreak/>
        <w:t>TECHNICAL SPECIFICATIONS</w:t>
      </w:r>
      <w:bookmarkEnd w:id="8"/>
      <w:bookmarkEnd w:id="9"/>
      <w:bookmarkEnd w:id="10"/>
      <w:bookmarkEnd w:id="11"/>
    </w:p>
    <w:p w14:paraId="68518425" w14:textId="77777777" w:rsidR="006B1A38" w:rsidRPr="00434EFF" w:rsidRDefault="006B1A38" w:rsidP="006B1A38">
      <w:pPr>
        <w:pStyle w:val="berschrift2"/>
        <w:rPr>
          <w:sz w:val="20"/>
          <w:szCs w:val="20"/>
          <w:lang w:val="en-US"/>
        </w:rPr>
      </w:pPr>
      <w:r w:rsidRPr="00434EFF">
        <w:rPr>
          <w:sz w:val="20"/>
          <w:szCs w:val="20"/>
          <w:lang w:val="en-US"/>
        </w:rPr>
        <w:t>DIMENSIONS</w:t>
      </w:r>
    </w:p>
    <w:tbl>
      <w:tblPr>
        <w:tblW w:w="9214" w:type="dxa"/>
        <w:tblBorders>
          <w:top w:val="single" w:sz="4" w:space="0" w:color="555555"/>
          <w:left w:val="single" w:sz="4" w:space="0" w:color="555555"/>
          <w:bottom w:val="single" w:sz="4" w:space="0" w:color="555555"/>
          <w:right w:val="single" w:sz="4" w:space="0" w:color="555555"/>
          <w:insideH w:val="single" w:sz="4" w:space="0" w:color="555555"/>
          <w:insideV w:val="single" w:sz="4" w:space="0" w:color="555555"/>
        </w:tblBorders>
        <w:tblCellMar>
          <w:left w:w="0" w:type="dxa"/>
          <w:right w:w="0" w:type="dxa"/>
        </w:tblCellMar>
        <w:tblLook w:val="04A0" w:firstRow="1" w:lastRow="0" w:firstColumn="1" w:lastColumn="0" w:noHBand="0" w:noVBand="1"/>
      </w:tblPr>
      <w:tblGrid>
        <w:gridCol w:w="4110"/>
        <w:gridCol w:w="1180"/>
        <w:gridCol w:w="3924"/>
      </w:tblGrid>
      <w:tr w:rsidR="00267708" w:rsidRPr="00434EFF" w14:paraId="0734D79D" w14:textId="77777777" w:rsidTr="00F75B31">
        <w:trPr>
          <w:trHeight w:val="315"/>
        </w:trPr>
        <w:tc>
          <w:tcPr>
            <w:tcW w:w="5290" w:type="dxa"/>
            <w:gridSpan w:val="2"/>
            <w:tcBorders>
              <w:top w:val="nil"/>
              <w:left w:val="nil"/>
              <w:right w:val="nil"/>
            </w:tcBorders>
            <w:shd w:val="clear" w:color="auto" w:fill="auto"/>
            <w:vAlign w:val="center"/>
          </w:tcPr>
          <w:p w14:paraId="1A47795A" w14:textId="77777777" w:rsidR="00267708" w:rsidRPr="00434EFF" w:rsidRDefault="00267708" w:rsidP="00267708">
            <w:pPr>
              <w:pStyle w:val="Tabletextleft"/>
              <w:rPr>
                <w:rStyle w:val="Fett"/>
                <w:rFonts w:asciiTheme="majorHAnsi" w:hAnsiTheme="majorHAnsi" w:cstheme="majorHAnsi"/>
              </w:rPr>
            </w:pPr>
            <w:r w:rsidRPr="00434EFF">
              <w:rPr>
                <w:rFonts w:asciiTheme="majorHAnsi" w:hAnsiTheme="majorHAnsi" w:cstheme="majorHAnsi"/>
                <w:szCs w:val="14"/>
                <w:lang w:val="en-US"/>
              </w:rPr>
              <w:t>Body type</w:t>
            </w:r>
          </w:p>
        </w:tc>
        <w:tc>
          <w:tcPr>
            <w:tcW w:w="3924" w:type="dxa"/>
            <w:tcBorders>
              <w:top w:val="nil"/>
              <w:left w:val="nil"/>
              <w:right w:val="nil"/>
            </w:tcBorders>
            <w:shd w:val="clear" w:color="auto" w:fill="auto"/>
            <w:vAlign w:val="center"/>
          </w:tcPr>
          <w:p w14:paraId="4307397A"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Monocoque</w:t>
            </w:r>
          </w:p>
        </w:tc>
      </w:tr>
      <w:tr w:rsidR="00267708" w:rsidRPr="00434EFF" w14:paraId="18E2589F" w14:textId="77777777" w:rsidTr="00F75B31">
        <w:trPr>
          <w:trHeight w:val="315"/>
        </w:trPr>
        <w:tc>
          <w:tcPr>
            <w:tcW w:w="5290" w:type="dxa"/>
            <w:gridSpan w:val="2"/>
            <w:tcBorders>
              <w:left w:val="nil"/>
              <w:right w:val="nil"/>
            </w:tcBorders>
            <w:shd w:val="clear" w:color="auto" w:fill="auto"/>
            <w:vAlign w:val="center"/>
            <w:hideMark/>
          </w:tcPr>
          <w:p w14:paraId="114050CB" w14:textId="77777777" w:rsidR="00267708" w:rsidRPr="00434EFF" w:rsidRDefault="00267708" w:rsidP="00267708">
            <w:pPr>
              <w:pStyle w:val="Tabletextleft"/>
              <w:rPr>
                <w:rFonts w:asciiTheme="majorHAnsi" w:hAnsiTheme="majorHAnsi" w:cstheme="majorHAnsi"/>
              </w:rPr>
            </w:pPr>
            <w:r w:rsidRPr="00434EFF">
              <w:rPr>
                <w:rFonts w:asciiTheme="majorHAnsi" w:eastAsia="Arial Unicode MS" w:hAnsiTheme="majorHAnsi" w:cstheme="majorHAnsi"/>
                <w:szCs w:val="14"/>
              </w:rPr>
              <w:t>Seating capacity</w:t>
            </w:r>
          </w:p>
        </w:tc>
        <w:tc>
          <w:tcPr>
            <w:tcW w:w="3924" w:type="dxa"/>
            <w:tcBorders>
              <w:left w:val="nil"/>
              <w:right w:val="nil"/>
            </w:tcBorders>
            <w:shd w:val="clear" w:color="auto" w:fill="auto"/>
            <w:vAlign w:val="center"/>
            <w:hideMark/>
          </w:tcPr>
          <w:p w14:paraId="6B683C68"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w:t>
            </w:r>
          </w:p>
        </w:tc>
      </w:tr>
      <w:tr w:rsidR="00267708" w:rsidRPr="00434EFF" w14:paraId="30929325" w14:textId="77777777" w:rsidTr="00F75B31">
        <w:trPr>
          <w:trHeight w:val="315"/>
        </w:trPr>
        <w:tc>
          <w:tcPr>
            <w:tcW w:w="9214" w:type="dxa"/>
            <w:gridSpan w:val="3"/>
            <w:tcBorders>
              <w:left w:val="nil"/>
              <w:right w:val="nil"/>
            </w:tcBorders>
            <w:shd w:val="clear" w:color="000000" w:fill="DCDCDC"/>
            <w:vAlign w:val="center"/>
            <w:hideMark/>
          </w:tcPr>
          <w:p w14:paraId="3E6E8289"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Exterior</w:t>
            </w:r>
          </w:p>
        </w:tc>
      </w:tr>
      <w:tr w:rsidR="00267708" w:rsidRPr="00434EFF" w14:paraId="3922235D" w14:textId="77777777" w:rsidTr="00F75B31">
        <w:trPr>
          <w:trHeight w:val="292"/>
        </w:trPr>
        <w:tc>
          <w:tcPr>
            <w:tcW w:w="4110" w:type="dxa"/>
            <w:tcBorders>
              <w:left w:val="nil"/>
              <w:right w:val="nil"/>
            </w:tcBorders>
            <w:shd w:val="clear" w:color="auto" w:fill="auto"/>
            <w:vAlign w:val="center"/>
            <w:hideMark/>
          </w:tcPr>
          <w:p w14:paraId="0223AFF6"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Overall length</w:t>
            </w:r>
          </w:p>
        </w:tc>
        <w:tc>
          <w:tcPr>
            <w:tcW w:w="1180" w:type="dxa"/>
            <w:tcBorders>
              <w:left w:val="nil"/>
              <w:right w:val="nil"/>
            </w:tcBorders>
            <w:shd w:val="clear" w:color="auto" w:fill="auto"/>
            <w:vAlign w:val="center"/>
            <w:hideMark/>
          </w:tcPr>
          <w:p w14:paraId="2E2228B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6F80BEBC" w14:textId="30D081A0"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4,5</w:t>
            </w:r>
            <w:r w:rsidR="00573CD8" w:rsidRPr="00434EFF">
              <w:rPr>
                <w:rFonts w:asciiTheme="majorHAnsi" w:hAnsiTheme="majorHAnsi" w:cstheme="majorHAnsi"/>
              </w:rPr>
              <w:t>75</w:t>
            </w:r>
          </w:p>
        </w:tc>
      </w:tr>
      <w:tr w:rsidR="00267708" w:rsidRPr="00434EFF" w14:paraId="5FF368DD" w14:textId="77777777" w:rsidTr="00F75B31">
        <w:trPr>
          <w:trHeight w:val="315"/>
        </w:trPr>
        <w:tc>
          <w:tcPr>
            <w:tcW w:w="4110" w:type="dxa"/>
            <w:tcBorders>
              <w:left w:val="nil"/>
              <w:right w:val="nil"/>
            </w:tcBorders>
            <w:shd w:val="clear" w:color="auto" w:fill="auto"/>
            <w:vAlign w:val="center"/>
            <w:hideMark/>
          </w:tcPr>
          <w:p w14:paraId="6DB3845E"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Overall width with wheel arch molding</w:t>
            </w:r>
          </w:p>
        </w:tc>
        <w:tc>
          <w:tcPr>
            <w:tcW w:w="1180" w:type="dxa"/>
            <w:tcBorders>
              <w:left w:val="nil"/>
              <w:right w:val="nil"/>
            </w:tcBorders>
            <w:shd w:val="clear" w:color="auto" w:fill="auto"/>
            <w:vAlign w:val="center"/>
            <w:hideMark/>
          </w:tcPr>
          <w:p w14:paraId="1AEA055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1EDB5909" w14:textId="4A099936"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1,84</w:t>
            </w:r>
            <w:r w:rsidR="00573CD8" w:rsidRPr="00434EFF">
              <w:rPr>
                <w:rFonts w:asciiTheme="majorHAnsi" w:hAnsiTheme="majorHAnsi" w:cstheme="majorHAnsi"/>
              </w:rPr>
              <w:t>5</w:t>
            </w:r>
          </w:p>
        </w:tc>
      </w:tr>
      <w:tr w:rsidR="00267708" w:rsidRPr="00434EFF" w14:paraId="576AE0C3" w14:textId="77777777" w:rsidTr="00F75B31">
        <w:trPr>
          <w:trHeight w:val="315"/>
        </w:trPr>
        <w:tc>
          <w:tcPr>
            <w:tcW w:w="4110" w:type="dxa"/>
            <w:tcBorders>
              <w:left w:val="nil"/>
              <w:right w:val="nil"/>
            </w:tcBorders>
            <w:shd w:val="clear" w:color="auto" w:fill="auto"/>
            <w:vAlign w:val="center"/>
            <w:hideMark/>
          </w:tcPr>
          <w:p w14:paraId="180AC1C6"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Overall width (mirror to mirror)</w:t>
            </w:r>
          </w:p>
        </w:tc>
        <w:tc>
          <w:tcPr>
            <w:tcW w:w="1180" w:type="dxa"/>
            <w:tcBorders>
              <w:left w:val="nil"/>
              <w:right w:val="nil"/>
            </w:tcBorders>
            <w:shd w:val="clear" w:color="auto" w:fill="auto"/>
            <w:vAlign w:val="center"/>
            <w:hideMark/>
          </w:tcPr>
          <w:p w14:paraId="6FB89A73"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180A1F99"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2,115</w:t>
            </w:r>
          </w:p>
        </w:tc>
      </w:tr>
      <w:tr w:rsidR="00267708" w:rsidRPr="00434EFF" w14:paraId="4E1583B5" w14:textId="77777777" w:rsidTr="00F75B31">
        <w:trPr>
          <w:trHeight w:val="315"/>
        </w:trPr>
        <w:tc>
          <w:tcPr>
            <w:tcW w:w="4110" w:type="dxa"/>
            <w:tcBorders>
              <w:left w:val="nil"/>
              <w:bottom w:val="single" w:sz="4" w:space="0" w:color="auto"/>
              <w:right w:val="nil"/>
            </w:tcBorders>
            <w:shd w:val="clear" w:color="auto" w:fill="auto"/>
            <w:vAlign w:val="center"/>
            <w:hideMark/>
          </w:tcPr>
          <w:p w14:paraId="3A3D6AD0"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Overall height with sharkfin antenna (unladen)</w:t>
            </w:r>
          </w:p>
        </w:tc>
        <w:tc>
          <w:tcPr>
            <w:tcW w:w="1180" w:type="dxa"/>
            <w:tcBorders>
              <w:left w:val="nil"/>
              <w:right w:val="nil"/>
            </w:tcBorders>
            <w:shd w:val="clear" w:color="auto" w:fill="auto"/>
            <w:vAlign w:val="center"/>
            <w:hideMark/>
          </w:tcPr>
          <w:p w14:paraId="61377C76"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28AE9EF9" w14:textId="6D2EBA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17“: 1,6</w:t>
            </w:r>
            <w:r w:rsidR="007D5081" w:rsidRPr="00434EFF">
              <w:rPr>
                <w:rFonts w:asciiTheme="majorHAnsi" w:hAnsiTheme="majorHAnsi" w:cstheme="majorHAnsi"/>
              </w:rPr>
              <w:t>80</w:t>
            </w:r>
            <w:r w:rsidRPr="00434EFF">
              <w:rPr>
                <w:rFonts w:asciiTheme="majorHAnsi" w:hAnsiTheme="majorHAnsi" w:cstheme="majorHAnsi"/>
              </w:rPr>
              <w:t xml:space="preserve"> / 19“: 1,68</w:t>
            </w:r>
            <w:r w:rsidR="007D5081" w:rsidRPr="00434EFF">
              <w:rPr>
                <w:rFonts w:asciiTheme="majorHAnsi" w:hAnsiTheme="majorHAnsi" w:cstheme="majorHAnsi"/>
              </w:rPr>
              <w:t>5</w:t>
            </w:r>
          </w:p>
        </w:tc>
      </w:tr>
      <w:tr w:rsidR="00267708" w:rsidRPr="00434EFF" w14:paraId="02F05AC2" w14:textId="77777777" w:rsidTr="00F75B31">
        <w:trPr>
          <w:trHeight w:val="315"/>
        </w:trPr>
        <w:tc>
          <w:tcPr>
            <w:tcW w:w="4110" w:type="dxa"/>
            <w:tcBorders>
              <w:top w:val="single" w:sz="4" w:space="0" w:color="auto"/>
              <w:left w:val="nil"/>
              <w:right w:val="nil"/>
            </w:tcBorders>
            <w:shd w:val="clear" w:color="auto" w:fill="auto"/>
            <w:vAlign w:val="center"/>
            <w:hideMark/>
          </w:tcPr>
          <w:p w14:paraId="2A6A9B0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Wheelbase</w:t>
            </w:r>
          </w:p>
        </w:tc>
        <w:tc>
          <w:tcPr>
            <w:tcW w:w="1180" w:type="dxa"/>
            <w:tcBorders>
              <w:left w:val="nil"/>
              <w:right w:val="nil"/>
            </w:tcBorders>
            <w:shd w:val="clear" w:color="auto" w:fill="auto"/>
            <w:vAlign w:val="center"/>
            <w:hideMark/>
          </w:tcPr>
          <w:p w14:paraId="56C976EA"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09E3CB06"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2,700</w:t>
            </w:r>
          </w:p>
        </w:tc>
      </w:tr>
      <w:tr w:rsidR="00267708" w:rsidRPr="00434EFF" w14:paraId="20424E7C" w14:textId="77777777" w:rsidTr="00F75B31">
        <w:trPr>
          <w:trHeight w:val="315"/>
        </w:trPr>
        <w:tc>
          <w:tcPr>
            <w:tcW w:w="4110" w:type="dxa"/>
            <w:tcBorders>
              <w:top w:val="nil"/>
              <w:left w:val="nil"/>
              <w:right w:val="nil"/>
            </w:tcBorders>
            <w:shd w:val="clear" w:color="auto" w:fill="auto"/>
            <w:vAlign w:val="center"/>
            <w:hideMark/>
          </w:tcPr>
          <w:p w14:paraId="59D6731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Overhang front</w:t>
            </w:r>
          </w:p>
        </w:tc>
        <w:tc>
          <w:tcPr>
            <w:tcW w:w="1180" w:type="dxa"/>
            <w:tcBorders>
              <w:left w:val="nil"/>
              <w:right w:val="nil"/>
            </w:tcBorders>
            <w:shd w:val="clear" w:color="auto" w:fill="auto"/>
            <w:vAlign w:val="center"/>
            <w:hideMark/>
          </w:tcPr>
          <w:p w14:paraId="1309C5B9"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78F3138F" w14:textId="34B45826"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9</w:t>
            </w:r>
            <w:r w:rsidR="007D5081" w:rsidRPr="00434EFF">
              <w:rPr>
                <w:rFonts w:asciiTheme="majorHAnsi" w:hAnsiTheme="majorHAnsi" w:cstheme="majorHAnsi"/>
              </w:rPr>
              <w:t>65</w:t>
            </w:r>
          </w:p>
        </w:tc>
      </w:tr>
      <w:tr w:rsidR="00267708" w:rsidRPr="00434EFF" w14:paraId="3FCC451A" w14:textId="77777777" w:rsidTr="00F75B31">
        <w:trPr>
          <w:trHeight w:val="315"/>
        </w:trPr>
        <w:tc>
          <w:tcPr>
            <w:tcW w:w="4110" w:type="dxa"/>
            <w:tcBorders>
              <w:left w:val="nil"/>
              <w:bottom w:val="single" w:sz="4" w:space="0" w:color="auto"/>
              <w:right w:val="nil"/>
            </w:tcBorders>
            <w:shd w:val="clear" w:color="auto" w:fill="auto"/>
            <w:vAlign w:val="center"/>
            <w:hideMark/>
          </w:tcPr>
          <w:p w14:paraId="2AC9B680"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Overhang rear</w:t>
            </w:r>
          </w:p>
        </w:tc>
        <w:tc>
          <w:tcPr>
            <w:tcW w:w="1180" w:type="dxa"/>
            <w:tcBorders>
              <w:left w:val="nil"/>
              <w:right w:val="nil"/>
            </w:tcBorders>
            <w:shd w:val="clear" w:color="auto" w:fill="auto"/>
            <w:vAlign w:val="center"/>
            <w:hideMark/>
          </w:tcPr>
          <w:p w14:paraId="176B22F8"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04294F1A" w14:textId="05A67975"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9</w:t>
            </w:r>
            <w:r w:rsidR="007D5081" w:rsidRPr="00434EFF">
              <w:rPr>
                <w:rFonts w:asciiTheme="majorHAnsi" w:hAnsiTheme="majorHAnsi" w:cstheme="majorHAnsi"/>
              </w:rPr>
              <w:t>10</w:t>
            </w:r>
          </w:p>
        </w:tc>
      </w:tr>
      <w:tr w:rsidR="00267708" w:rsidRPr="00434EFF" w14:paraId="20FDAFCB" w14:textId="77777777" w:rsidTr="00F75B31">
        <w:trPr>
          <w:trHeight w:val="315"/>
        </w:trPr>
        <w:tc>
          <w:tcPr>
            <w:tcW w:w="4110" w:type="dxa"/>
            <w:tcBorders>
              <w:top w:val="single" w:sz="4" w:space="0" w:color="auto"/>
              <w:left w:val="nil"/>
              <w:right w:val="nil"/>
            </w:tcBorders>
            <w:shd w:val="clear" w:color="auto" w:fill="auto"/>
            <w:vAlign w:val="center"/>
            <w:hideMark/>
          </w:tcPr>
          <w:p w14:paraId="1A83DA2D"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Ground clearance between the axles (unladen)</w:t>
            </w:r>
          </w:p>
        </w:tc>
        <w:tc>
          <w:tcPr>
            <w:tcW w:w="1180" w:type="dxa"/>
            <w:tcBorders>
              <w:left w:val="nil"/>
              <w:right w:val="nil"/>
            </w:tcBorders>
            <w:shd w:val="clear" w:color="auto" w:fill="auto"/>
            <w:vAlign w:val="center"/>
            <w:hideMark/>
          </w:tcPr>
          <w:p w14:paraId="4F55C11F"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27DE94C2"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 xml:space="preserve">17“: 192 / 19“: 200 </w:t>
            </w:r>
          </w:p>
        </w:tc>
      </w:tr>
      <w:tr w:rsidR="00267708" w:rsidRPr="00434EFF" w14:paraId="25B1E43D" w14:textId="77777777" w:rsidTr="00F75B31">
        <w:trPr>
          <w:trHeight w:val="315"/>
        </w:trPr>
        <w:tc>
          <w:tcPr>
            <w:tcW w:w="9214" w:type="dxa"/>
            <w:gridSpan w:val="3"/>
            <w:tcBorders>
              <w:top w:val="nil"/>
              <w:left w:val="nil"/>
              <w:right w:val="nil"/>
            </w:tcBorders>
            <w:shd w:val="clear" w:color="000000" w:fill="DCDCDC"/>
            <w:vAlign w:val="center"/>
            <w:hideMark/>
          </w:tcPr>
          <w:p w14:paraId="3F4DC601"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Interior</w:t>
            </w:r>
          </w:p>
        </w:tc>
      </w:tr>
      <w:tr w:rsidR="00267708" w:rsidRPr="00434EFF" w14:paraId="4C5ECF13" w14:textId="77777777" w:rsidTr="00F75B31">
        <w:trPr>
          <w:trHeight w:val="315"/>
        </w:trPr>
        <w:tc>
          <w:tcPr>
            <w:tcW w:w="4110" w:type="dxa"/>
            <w:tcBorders>
              <w:left w:val="nil"/>
              <w:right w:val="nil"/>
            </w:tcBorders>
            <w:shd w:val="clear" w:color="auto" w:fill="auto"/>
            <w:vAlign w:val="center"/>
            <w:hideMark/>
          </w:tcPr>
          <w:p w14:paraId="348DC3C4"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Front headroom w/o sunroof</w:t>
            </w:r>
          </w:p>
        </w:tc>
        <w:tc>
          <w:tcPr>
            <w:tcW w:w="1180" w:type="dxa"/>
            <w:tcBorders>
              <w:left w:val="nil"/>
              <w:right w:val="nil"/>
            </w:tcBorders>
            <w:shd w:val="clear" w:color="auto" w:fill="auto"/>
            <w:vAlign w:val="center"/>
            <w:hideMark/>
          </w:tcPr>
          <w:p w14:paraId="3D9BF43F"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22F5D7A6"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1,007</w:t>
            </w:r>
          </w:p>
        </w:tc>
      </w:tr>
      <w:tr w:rsidR="00267708" w:rsidRPr="00434EFF" w14:paraId="37BE1004" w14:textId="77777777" w:rsidTr="00F75B31">
        <w:trPr>
          <w:trHeight w:val="315"/>
        </w:trPr>
        <w:tc>
          <w:tcPr>
            <w:tcW w:w="4110" w:type="dxa"/>
            <w:tcBorders>
              <w:left w:val="nil"/>
              <w:bottom w:val="single" w:sz="4" w:space="0" w:color="auto"/>
              <w:right w:val="nil"/>
            </w:tcBorders>
            <w:shd w:val="clear" w:color="auto" w:fill="auto"/>
            <w:vAlign w:val="center"/>
            <w:hideMark/>
          </w:tcPr>
          <w:p w14:paraId="6C3AE896"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Rear headroom w/o sunroof</w:t>
            </w:r>
          </w:p>
        </w:tc>
        <w:tc>
          <w:tcPr>
            <w:tcW w:w="1180" w:type="dxa"/>
            <w:tcBorders>
              <w:left w:val="nil"/>
              <w:right w:val="nil"/>
            </w:tcBorders>
            <w:shd w:val="clear" w:color="auto" w:fill="auto"/>
            <w:vAlign w:val="center"/>
            <w:hideMark/>
          </w:tcPr>
          <w:p w14:paraId="2AF9B6C8"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48E5ECE6"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991</w:t>
            </w:r>
          </w:p>
        </w:tc>
      </w:tr>
      <w:tr w:rsidR="00267708" w:rsidRPr="00434EFF" w14:paraId="58FE5325" w14:textId="77777777" w:rsidTr="00F75B31">
        <w:trPr>
          <w:trHeight w:val="315"/>
        </w:trPr>
        <w:tc>
          <w:tcPr>
            <w:tcW w:w="4110" w:type="dxa"/>
            <w:tcBorders>
              <w:top w:val="single" w:sz="4" w:space="0" w:color="auto"/>
              <w:left w:val="nil"/>
              <w:right w:val="nil"/>
            </w:tcBorders>
            <w:shd w:val="clear" w:color="auto" w:fill="auto"/>
            <w:vAlign w:val="center"/>
            <w:hideMark/>
          </w:tcPr>
          <w:p w14:paraId="117948D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Front shoulder room</w:t>
            </w:r>
          </w:p>
        </w:tc>
        <w:tc>
          <w:tcPr>
            <w:tcW w:w="1180" w:type="dxa"/>
            <w:tcBorders>
              <w:left w:val="nil"/>
              <w:right w:val="nil"/>
            </w:tcBorders>
            <w:shd w:val="clear" w:color="auto" w:fill="auto"/>
            <w:vAlign w:val="center"/>
            <w:hideMark/>
          </w:tcPr>
          <w:p w14:paraId="74EC1C58"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21085DAC"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1,451</w:t>
            </w:r>
          </w:p>
        </w:tc>
      </w:tr>
      <w:tr w:rsidR="00267708" w:rsidRPr="00434EFF" w14:paraId="164FAB3D" w14:textId="77777777" w:rsidTr="00F75B31">
        <w:trPr>
          <w:trHeight w:val="315"/>
        </w:trPr>
        <w:tc>
          <w:tcPr>
            <w:tcW w:w="4110" w:type="dxa"/>
            <w:tcBorders>
              <w:left w:val="nil"/>
              <w:right w:val="nil"/>
            </w:tcBorders>
            <w:shd w:val="clear" w:color="auto" w:fill="auto"/>
            <w:vAlign w:val="center"/>
            <w:hideMark/>
          </w:tcPr>
          <w:p w14:paraId="2FC88D1B"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Rear shoulder room</w:t>
            </w:r>
          </w:p>
        </w:tc>
        <w:tc>
          <w:tcPr>
            <w:tcW w:w="1180" w:type="dxa"/>
            <w:tcBorders>
              <w:left w:val="nil"/>
              <w:right w:val="nil"/>
            </w:tcBorders>
            <w:shd w:val="clear" w:color="auto" w:fill="auto"/>
            <w:vAlign w:val="center"/>
            <w:hideMark/>
          </w:tcPr>
          <w:p w14:paraId="3BDA1668"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389A6634"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1,391</w:t>
            </w:r>
          </w:p>
        </w:tc>
      </w:tr>
      <w:tr w:rsidR="00267708" w:rsidRPr="00434EFF" w14:paraId="0E5A5578" w14:textId="77777777" w:rsidTr="00F75B31">
        <w:trPr>
          <w:trHeight w:val="315"/>
        </w:trPr>
        <w:tc>
          <w:tcPr>
            <w:tcW w:w="4110" w:type="dxa"/>
            <w:tcBorders>
              <w:left w:val="nil"/>
              <w:right w:val="nil"/>
            </w:tcBorders>
            <w:shd w:val="clear" w:color="auto" w:fill="auto"/>
            <w:vAlign w:val="center"/>
            <w:hideMark/>
          </w:tcPr>
          <w:p w14:paraId="09690E8B"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Front hip room</w:t>
            </w:r>
          </w:p>
        </w:tc>
        <w:tc>
          <w:tcPr>
            <w:tcW w:w="1180" w:type="dxa"/>
            <w:tcBorders>
              <w:left w:val="nil"/>
              <w:right w:val="nil"/>
            </w:tcBorders>
            <w:shd w:val="clear" w:color="auto" w:fill="auto"/>
            <w:vAlign w:val="center"/>
            <w:hideMark/>
          </w:tcPr>
          <w:p w14:paraId="1E5F93A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53AF7CFA"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1,402</w:t>
            </w:r>
          </w:p>
        </w:tc>
      </w:tr>
      <w:tr w:rsidR="00267708" w:rsidRPr="00434EFF" w14:paraId="78B1303E" w14:textId="77777777" w:rsidTr="00F75B31">
        <w:trPr>
          <w:trHeight w:val="315"/>
        </w:trPr>
        <w:tc>
          <w:tcPr>
            <w:tcW w:w="4110" w:type="dxa"/>
            <w:tcBorders>
              <w:left w:val="nil"/>
              <w:bottom w:val="single" w:sz="4" w:space="0" w:color="555555"/>
              <w:right w:val="nil"/>
            </w:tcBorders>
            <w:shd w:val="clear" w:color="auto" w:fill="auto"/>
            <w:vAlign w:val="center"/>
            <w:hideMark/>
          </w:tcPr>
          <w:p w14:paraId="3A8D9D7B"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Rear hip room</w:t>
            </w:r>
          </w:p>
        </w:tc>
        <w:tc>
          <w:tcPr>
            <w:tcW w:w="1180" w:type="dxa"/>
            <w:tcBorders>
              <w:left w:val="nil"/>
              <w:bottom w:val="single" w:sz="4" w:space="0" w:color="auto"/>
              <w:right w:val="nil"/>
            </w:tcBorders>
            <w:shd w:val="clear" w:color="auto" w:fill="auto"/>
            <w:vAlign w:val="center"/>
            <w:hideMark/>
          </w:tcPr>
          <w:p w14:paraId="65DF5D0F"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4501FF6F"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1,405</w:t>
            </w:r>
          </w:p>
        </w:tc>
      </w:tr>
      <w:tr w:rsidR="00267708" w:rsidRPr="00434EFF" w14:paraId="1A8549E7" w14:textId="77777777" w:rsidTr="00F75B31">
        <w:trPr>
          <w:trHeight w:val="315"/>
        </w:trPr>
        <w:tc>
          <w:tcPr>
            <w:tcW w:w="4110" w:type="dxa"/>
            <w:tcBorders>
              <w:left w:val="nil"/>
              <w:bottom w:val="single" w:sz="4" w:space="0" w:color="auto"/>
              <w:right w:val="nil"/>
            </w:tcBorders>
            <w:shd w:val="clear" w:color="auto" w:fill="auto"/>
            <w:vAlign w:val="center"/>
            <w:hideMark/>
          </w:tcPr>
          <w:p w14:paraId="4094C27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Front legroom</w:t>
            </w:r>
          </w:p>
        </w:tc>
        <w:tc>
          <w:tcPr>
            <w:tcW w:w="1180" w:type="dxa"/>
            <w:tcBorders>
              <w:top w:val="single" w:sz="4" w:space="0" w:color="auto"/>
              <w:left w:val="nil"/>
              <w:right w:val="nil"/>
            </w:tcBorders>
            <w:shd w:val="clear" w:color="auto" w:fill="auto"/>
            <w:vAlign w:val="center"/>
            <w:hideMark/>
          </w:tcPr>
          <w:p w14:paraId="25F45613"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hideMark/>
          </w:tcPr>
          <w:p w14:paraId="2996D56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1,041</w:t>
            </w:r>
          </w:p>
        </w:tc>
      </w:tr>
      <w:tr w:rsidR="00267708" w:rsidRPr="00434EFF" w14:paraId="5C3AF80D" w14:textId="77777777" w:rsidTr="00F75B31">
        <w:trPr>
          <w:trHeight w:val="315"/>
        </w:trPr>
        <w:tc>
          <w:tcPr>
            <w:tcW w:w="4110" w:type="dxa"/>
            <w:tcBorders>
              <w:top w:val="single" w:sz="4" w:space="0" w:color="auto"/>
              <w:left w:val="nil"/>
              <w:right w:val="nil"/>
            </w:tcBorders>
            <w:shd w:val="clear" w:color="auto" w:fill="auto"/>
            <w:vAlign w:val="center"/>
            <w:hideMark/>
          </w:tcPr>
          <w:p w14:paraId="0670DDF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Rear legroom</w:t>
            </w:r>
          </w:p>
        </w:tc>
        <w:tc>
          <w:tcPr>
            <w:tcW w:w="1180" w:type="dxa"/>
            <w:tcBorders>
              <w:left w:val="nil"/>
              <w:right w:val="nil"/>
            </w:tcBorders>
            <w:shd w:val="clear" w:color="auto" w:fill="auto"/>
            <w:vAlign w:val="center"/>
            <w:hideMark/>
          </w:tcPr>
          <w:p w14:paraId="3300054D"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bottom w:val="single" w:sz="4" w:space="0" w:color="auto"/>
              <w:right w:val="nil"/>
            </w:tcBorders>
            <w:shd w:val="clear" w:color="auto" w:fill="auto"/>
            <w:vAlign w:val="center"/>
            <w:hideMark/>
          </w:tcPr>
          <w:p w14:paraId="22D83A22"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1,007</w:t>
            </w:r>
          </w:p>
        </w:tc>
      </w:tr>
      <w:tr w:rsidR="00267708" w:rsidRPr="00434EFF" w14:paraId="300A27ED" w14:textId="77777777" w:rsidTr="00F75B31">
        <w:trPr>
          <w:trHeight w:val="315"/>
        </w:trPr>
        <w:tc>
          <w:tcPr>
            <w:tcW w:w="4110" w:type="dxa"/>
            <w:tcBorders>
              <w:left w:val="nil"/>
              <w:right w:val="nil"/>
            </w:tcBorders>
            <w:shd w:val="clear" w:color="auto" w:fill="auto"/>
            <w:vAlign w:val="center"/>
          </w:tcPr>
          <w:p w14:paraId="5D4AF26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Rear knee clearance</w:t>
            </w:r>
          </w:p>
        </w:tc>
        <w:tc>
          <w:tcPr>
            <w:tcW w:w="1180" w:type="dxa"/>
            <w:tcBorders>
              <w:left w:val="nil"/>
              <w:right w:val="nil"/>
            </w:tcBorders>
            <w:shd w:val="clear" w:color="auto" w:fill="auto"/>
            <w:vAlign w:val="center"/>
          </w:tcPr>
          <w:p w14:paraId="1F430210"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top w:val="single" w:sz="4" w:space="0" w:color="auto"/>
              <w:left w:val="nil"/>
              <w:right w:val="nil"/>
            </w:tcBorders>
            <w:shd w:val="clear" w:color="auto" w:fill="auto"/>
            <w:vAlign w:val="center"/>
          </w:tcPr>
          <w:p w14:paraId="68B2D7B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67</w:t>
            </w:r>
          </w:p>
        </w:tc>
      </w:tr>
      <w:tr w:rsidR="00267708" w:rsidRPr="00434EFF" w14:paraId="7751A801" w14:textId="77777777" w:rsidTr="00F75B31">
        <w:trPr>
          <w:trHeight w:val="315"/>
        </w:trPr>
        <w:tc>
          <w:tcPr>
            <w:tcW w:w="9214" w:type="dxa"/>
            <w:gridSpan w:val="3"/>
            <w:tcBorders>
              <w:left w:val="nil"/>
              <w:right w:val="nil"/>
            </w:tcBorders>
            <w:shd w:val="clear" w:color="000000" w:fill="DCDCDC"/>
            <w:vAlign w:val="center"/>
            <w:hideMark/>
          </w:tcPr>
          <w:p w14:paraId="10AA7B87" w14:textId="77777777" w:rsidR="00267708" w:rsidRPr="00434EFF" w:rsidRDefault="00267708" w:rsidP="00267708">
            <w:pPr>
              <w:pStyle w:val="Tabletextleft"/>
              <w:pageBreakBefore/>
              <w:rPr>
                <w:rStyle w:val="Fett"/>
                <w:rFonts w:asciiTheme="majorHAnsi" w:hAnsiTheme="majorHAnsi" w:cstheme="majorHAnsi"/>
              </w:rPr>
            </w:pPr>
            <w:bookmarkStart w:id="12" w:name="_Hlk88060985"/>
            <w:r w:rsidRPr="00434EFF">
              <w:rPr>
                <w:rStyle w:val="Fett"/>
                <w:rFonts w:asciiTheme="majorHAnsi" w:hAnsiTheme="majorHAnsi" w:cstheme="majorHAnsi"/>
              </w:rPr>
              <w:lastRenderedPageBreak/>
              <w:t>Boot</w:t>
            </w:r>
          </w:p>
        </w:tc>
      </w:tr>
      <w:tr w:rsidR="00267708" w:rsidRPr="00434EFF" w14:paraId="47F906B8" w14:textId="77777777" w:rsidTr="00F75B31">
        <w:trPr>
          <w:trHeight w:val="315"/>
        </w:trPr>
        <w:tc>
          <w:tcPr>
            <w:tcW w:w="4110" w:type="dxa"/>
            <w:tcBorders>
              <w:left w:val="nil"/>
              <w:right w:val="nil"/>
            </w:tcBorders>
            <w:shd w:val="clear" w:color="auto" w:fill="auto"/>
            <w:vAlign w:val="center"/>
            <w:hideMark/>
          </w:tcPr>
          <w:p w14:paraId="12A736E3"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 xml:space="preserve">Cargo Volume (all seats up to beltline) </w:t>
            </w:r>
          </w:p>
        </w:tc>
        <w:tc>
          <w:tcPr>
            <w:tcW w:w="1180" w:type="dxa"/>
            <w:tcBorders>
              <w:left w:val="nil"/>
              <w:right w:val="nil"/>
            </w:tcBorders>
            <w:shd w:val="clear" w:color="auto" w:fill="auto"/>
            <w:vAlign w:val="center"/>
            <w:hideMark/>
          </w:tcPr>
          <w:p w14:paraId="33F1542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l</w:t>
            </w:r>
          </w:p>
        </w:tc>
        <w:tc>
          <w:tcPr>
            <w:tcW w:w="3924" w:type="dxa"/>
            <w:tcBorders>
              <w:left w:val="nil"/>
              <w:right w:val="nil"/>
            </w:tcBorders>
            <w:shd w:val="clear" w:color="auto" w:fill="auto"/>
            <w:vAlign w:val="center"/>
            <w:hideMark/>
          </w:tcPr>
          <w:p w14:paraId="4C35D353" w14:textId="5E8E3433"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w:t>
            </w:r>
            <w:bookmarkEnd w:id="12"/>
            <w:r w:rsidR="001D594F" w:rsidRPr="00434EFF">
              <w:rPr>
                <w:rFonts w:asciiTheme="majorHAnsi" w:hAnsiTheme="majorHAnsi" w:cstheme="majorHAnsi"/>
              </w:rPr>
              <w:t>22</w:t>
            </w:r>
            <w:r w:rsidRPr="00434EFF">
              <w:rPr>
                <w:rStyle w:val="Funotenzeichen"/>
                <w:rFonts w:asciiTheme="majorHAnsi" w:hAnsiTheme="majorHAnsi" w:cstheme="majorHAnsi"/>
              </w:rPr>
              <w:t>1</w:t>
            </w:r>
          </w:p>
        </w:tc>
      </w:tr>
      <w:tr w:rsidR="00267708" w:rsidRPr="00434EFF" w14:paraId="7C7B3912" w14:textId="77777777" w:rsidTr="00F75B31">
        <w:trPr>
          <w:trHeight w:val="315"/>
        </w:trPr>
        <w:tc>
          <w:tcPr>
            <w:tcW w:w="4110" w:type="dxa"/>
            <w:tcBorders>
              <w:left w:val="nil"/>
              <w:right w:val="nil"/>
            </w:tcBorders>
            <w:shd w:val="clear" w:color="auto" w:fill="auto"/>
            <w:vAlign w:val="center"/>
            <w:hideMark/>
          </w:tcPr>
          <w:p w14:paraId="3783AC71"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Cargo volume to ceiling (rear seats folded down)</w:t>
            </w:r>
          </w:p>
        </w:tc>
        <w:tc>
          <w:tcPr>
            <w:tcW w:w="1180" w:type="dxa"/>
            <w:tcBorders>
              <w:left w:val="nil"/>
              <w:right w:val="nil"/>
            </w:tcBorders>
            <w:shd w:val="clear" w:color="auto" w:fill="auto"/>
            <w:vAlign w:val="center"/>
            <w:hideMark/>
          </w:tcPr>
          <w:p w14:paraId="517B3E98"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l</w:t>
            </w:r>
          </w:p>
        </w:tc>
        <w:tc>
          <w:tcPr>
            <w:tcW w:w="3924" w:type="dxa"/>
            <w:tcBorders>
              <w:left w:val="nil"/>
              <w:right w:val="nil"/>
            </w:tcBorders>
            <w:shd w:val="clear" w:color="auto" w:fill="auto"/>
            <w:vAlign w:val="center"/>
            <w:hideMark/>
          </w:tcPr>
          <w:p w14:paraId="001D3B5E" w14:textId="1075794C"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w:t>
            </w:r>
            <w:r w:rsidR="001D594F" w:rsidRPr="00434EFF">
              <w:rPr>
                <w:rFonts w:asciiTheme="majorHAnsi" w:hAnsiTheme="majorHAnsi" w:cstheme="majorHAnsi"/>
              </w:rPr>
              <w:t>395</w:t>
            </w:r>
            <w:r w:rsidRPr="00434EFF">
              <w:rPr>
                <w:rStyle w:val="Funotenzeichen"/>
                <w:rFonts w:asciiTheme="majorHAnsi" w:hAnsiTheme="majorHAnsi" w:cstheme="majorHAnsi"/>
              </w:rPr>
              <w:t>2</w:t>
            </w:r>
          </w:p>
        </w:tc>
      </w:tr>
      <w:tr w:rsidR="00B8572B" w:rsidRPr="00434EFF" w14:paraId="31238763" w14:textId="77777777" w:rsidTr="00F75B31">
        <w:trPr>
          <w:trHeight w:val="315"/>
        </w:trPr>
        <w:tc>
          <w:tcPr>
            <w:tcW w:w="4110" w:type="dxa"/>
            <w:tcBorders>
              <w:left w:val="nil"/>
              <w:right w:val="nil"/>
            </w:tcBorders>
            <w:shd w:val="clear" w:color="auto" w:fill="auto"/>
            <w:vAlign w:val="center"/>
          </w:tcPr>
          <w:p w14:paraId="5362AD5E" w14:textId="103655CD" w:rsidR="00B8572B" w:rsidRPr="00434EFF" w:rsidRDefault="00B8572B" w:rsidP="00267708">
            <w:pPr>
              <w:pStyle w:val="Tabletextleft"/>
              <w:rPr>
                <w:rFonts w:asciiTheme="majorHAnsi" w:hAnsiTheme="majorHAnsi" w:cstheme="majorHAnsi"/>
                <w:lang w:val="en-US"/>
              </w:rPr>
            </w:pPr>
            <w:r w:rsidRPr="00434EFF">
              <w:rPr>
                <w:rFonts w:asciiTheme="majorHAnsi" w:hAnsiTheme="majorHAnsi" w:cstheme="majorHAnsi"/>
                <w:lang w:val="en-US"/>
              </w:rPr>
              <w:t>Cargo volume</w:t>
            </w:r>
            <w:r w:rsidR="00A31545" w:rsidRPr="00434EFF">
              <w:rPr>
                <w:rFonts w:asciiTheme="majorHAnsi" w:hAnsiTheme="majorHAnsi" w:cstheme="majorHAnsi"/>
                <w:lang w:val="en-US"/>
              </w:rPr>
              <w:t xml:space="preserve"> maximal </w:t>
            </w:r>
          </w:p>
        </w:tc>
        <w:tc>
          <w:tcPr>
            <w:tcW w:w="1180" w:type="dxa"/>
            <w:tcBorders>
              <w:left w:val="nil"/>
              <w:right w:val="nil"/>
            </w:tcBorders>
            <w:shd w:val="clear" w:color="auto" w:fill="auto"/>
            <w:vAlign w:val="center"/>
          </w:tcPr>
          <w:p w14:paraId="0BA1D61A" w14:textId="77777777" w:rsidR="00B8572B" w:rsidRPr="00434EFF" w:rsidRDefault="00B8572B" w:rsidP="00267708">
            <w:pPr>
              <w:pStyle w:val="Tabletextleft"/>
              <w:rPr>
                <w:rFonts w:asciiTheme="majorHAnsi" w:hAnsiTheme="majorHAnsi" w:cstheme="majorHAnsi"/>
                <w:highlight w:val="yellow"/>
              </w:rPr>
            </w:pPr>
          </w:p>
        </w:tc>
        <w:tc>
          <w:tcPr>
            <w:tcW w:w="3924" w:type="dxa"/>
            <w:tcBorders>
              <w:left w:val="nil"/>
              <w:right w:val="nil"/>
            </w:tcBorders>
            <w:shd w:val="clear" w:color="auto" w:fill="auto"/>
            <w:vAlign w:val="center"/>
          </w:tcPr>
          <w:p w14:paraId="5A9F6CF3" w14:textId="031D9178" w:rsidR="00B8572B" w:rsidRPr="00434EFF" w:rsidRDefault="00A31545" w:rsidP="00267708">
            <w:pPr>
              <w:pStyle w:val="Tabeltextcentered"/>
              <w:rPr>
                <w:rFonts w:asciiTheme="majorHAnsi" w:hAnsiTheme="majorHAnsi" w:cstheme="majorHAnsi"/>
              </w:rPr>
            </w:pPr>
            <w:r w:rsidRPr="00434EFF">
              <w:rPr>
                <w:rFonts w:asciiTheme="majorHAnsi" w:hAnsiTheme="majorHAnsi" w:cstheme="majorHAnsi"/>
              </w:rPr>
              <w:t>1.638 (Gasoline) 1.626 (Diesel)</w:t>
            </w:r>
          </w:p>
        </w:tc>
      </w:tr>
      <w:tr w:rsidR="00267708" w:rsidRPr="00434EFF" w14:paraId="154A608C" w14:textId="77777777" w:rsidTr="00F75B31">
        <w:trPr>
          <w:trHeight w:val="315"/>
        </w:trPr>
        <w:tc>
          <w:tcPr>
            <w:tcW w:w="4110" w:type="dxa"/>
            <w:tcBorders>
              <w:left w:val="nil"/>
              <w:right w:val="nil"/>
            </w:tcBorders>
            <w:shd w:val="clear" w:color="auto" w:fill="auto"/>
            <w:vAlign w:val="center"/>
          </w:tcPr>
          <w:p w14:paraId="1E496306"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 xml:space="preserve">Height, floor to tonneau cover </w:t>
            </w:r>
          </w:p>
        </w:tc>
        <w:tc>
          <w:tcPr>
            <w:tcW w:w="1180" w:type="dxa"/>
            <w:tcBorders>
              <w:left w:val="nil"/>
              <w:right w:val="nil"/>
            </w:tcBorders>
            <w:shd w:val="clear" w:color="auto" w:fill="auto"/>
            <w:vAlign w:val="center"/>
          </w:tcPr>
          <w:p w14:paraId="0068AC3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4AA41F1C"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505</w:t>
            </w:r>
          </w:p>
        </w:tc>
      </w:tr>
      <w:tr w:rsidR="00267708" w:rsidRPr="00434EFF" w14:paraId="19EA086D" w14:textId="77777777" w:rsidTr="00F75B31">
        <w:trPr>
          <w:trHeight w:val="315"/>
        </w:trPr>
        <w:tc>
          <w:tcPr>
            <w:tcW w:w="4110" w:type="dxa"/>
            <w:tcBorders>
              <w:left w:val="nil"/>
              <w:right w:val="nil"/>
            </w:tcBorders>
            <w:shd w:val="clear" w:color="auto" w:fill="auto"/>
            <w:vAlign w:val="center"/>
          </w:tcPr>
          <w:p w14:paraId="6166A7E2"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Load floor length to 2nd row</w:t>
            </w:r>
          </w:p>
        </w:tc>
        <w:tc>
          <w:tcPr>
            <w:tcW w:w="1180" w:type="dxa"/>
            <w:tcBorders>
              <w:left w:val="nil"/>
              <w:right w:val="nil"/>
            </w:tcBorders>
            <w:shd w:val="clear" w:color="auto" w:fill="auto"/>
            <w:vAlign w:val="center"/>
          </w:tcPr>
          <w:p w14:paraId="3A437ED1"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4A64D91D" w14:textId="126AC725" w:rsidR="00267708" w:rsidRPr="00434EFF" w:rsidRDefault="004E0B7B" w:rsidP="00267708">
            <w:pPr>
              <w:pStyle w:val="Tabeltextcentered"/>
              <w:rPr>
                <w:rFonts w:asciiTheme="majorHAnsi" w:hAnsiTheme="majorHAnsi" w:cstheme="majorHAnsi"/>
              </w:rPr>
            </w:pPr>
            <w:r w:rsidRPr="00434EFF">
              <w:rPr>
                <w:rFonts w:asciiTheme="majorHAnsi" w:hAnsiTheme="majorHAnsi" w:cstheme="majorHAnsi"/>
              </w:rPr>
              <w:t>9</w:t>
            </w:r>
            <w:r w:rsidR="00CA3784" w:rsidRPr="00434EFF">
              <w:rPr>
                <w:rFonts w:asciiTheme="majorHAnsi" w:hAnsiTheme="majorHAnsi" w:cstheme="majorHAnsi"/>
              </w:rPr>
              <w:t>49</w:t>
            </w:r>
            <w:r w:rsidRPr="00434EFF">
              <w:rPr>
                <w:rFonts w:asciiTheme="majorHAnsi" w:hAnsiTheme="majorHAnsi" w:cstheme="majorHAnsi"/>
              </w:rPr>
              <w:t xml:space="preserve"> / 9</w:t>
            </w:r>
            <w:r w:rsidR="00CA3784" w:rsidRPr="00434EFF">
              <w:rPr>
                <w:rFonts w:asciiTheme="majorHAnsi" w:hAnsiTheme="majorHAnsi" w:cstheme="majorHAnsi"/>
              </w:rPr>
              <w:t>54</w:t>
            </w:r>
            <w:r w:rsidR="00B11E94" w:rsidRPr="00434EFF">
              <w:rPr>
                <w:rStyle w:val="Funotenzeichen"/>
                <w:rFonts w:asciiTheme="majorHAnsi" w:hAnsiTheme="majorHAnsi" w:cstheme="majorHAnsi"/>
              </w:rPr>
              <w:t>3</w:t>
            </w:r>
          </w:p>
        </w:tc>
      </w:tr>
      <w:tr w:rsidR="00267708" w:rsidRPr="00434EFF" w14:paraId="6A27BB3D" w14:textId="77777777" w:rsidTr="00F75B31">
        <w:trPr>
          <w:trHeight w:val="315"/>
        </w:trPr>
        <w:tc>
          <w:tcPr>
            <w:tcW w:w="4110" w:type="dxa"/>
            <w:tcBorders>
              <w:left w:val="nil"/>
              <w:right w:val="nil"/>
            </w:tcBorders>
            <w:shd w:val="clear" w:color="auto" w:fill="auto"/>
            <w:vAlign w:val="center"/>
          </w:tcPr>
          <w:p w14:paraId="4251FDBD"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Load floor length to 1st row</w:t>
            </w:r>
          </w:p>
        </w:tc>
        <w:tc>
          <w:tcPr>
            <w:tcW w:w="1180" w:type="dxa"/>
            <w:tcBorders>
              <w:left w:val="nil"/>
              <w:right w:val="nil"/>
            </w:tcBorders>
            <w:shd w:val="clear" w:color="auto" w:fill="auto"/>
            <w:vAlign w:val="center"/>
          </w:tcPr>
          <w:p w14:paraId="5E8001B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6FCEC350" w14:textId="1749C6B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w:t>
            </w:r>
            <w:r w:rsidR="005405FE" w:rsidRPr="00434EFF">
              <w:rPr>
                <w:rFonts w:asciiTheme="majorHAnsi" w:hAnsiTheme="majorHAnsi" w:cstheme="majorHAnsi"/>
              </w:rPr>
              <w:t>613</w:t>
            </w:r>
            <w:r w:rsidR="004E0B7B" w:rsidRPr="00434EFF">
              <w:rPr>
                <w:rFonts w:asciiTheme="majorHAnsi" w:hAnsiTheme="majorHAnsi" w:cstheme="majorHAnsi"/>
              </w:rPr>
              <w:t xml:space="preserve"> / 16</w:t>
            </w:r>
            <w:r w:rsidR="005405FE" w:rsidRPr="00434EFF">
              <w:rPr>
                <w:rFonts w:asciiTheme="majorHAnsi" w:hAnsiTheme="majorHAnsi" w:cstheme="majorHAnsi"/>
              </w:rPr>
              <w:t>31</w:t>
            </w:r>
            <w:r w:rsidR="00CA3784" w:rsidRPr="00434EFF">
              <w:rPr>
                <w:rStyle w:val="Funotenzeichen"/>
                <w:rFonts w:asciiTheme="majorHAnsi" w:hAnsiTheme="majorHAnsi" w:cstheme="majorHAnsi"/>
              </w:rPr>
              <w:t>3</w:t>
            </w:r>
          </w:p>
        </w:tc>
      </w:tr>
      <w:tr w:rsidR="00267708" w:rsidRPr="00434EFF" w14:paraId="3933492C" w14:textId="77777777" w:rsidTr="00F75B31">
        <w:trPr>
          <w:trHeight w:val="315"/>
        </w:trPr>
        <w:tc>
          <w:tcPr>
            <w:tcW w:w="4110" w:type="dxa"/>
            <w:tcBorders>
              <w:left w:val="nil"/>
              <w:right w:val="nil"/>
            </w:tcBorders>
            <w:shd w:val="clear" w:color="auto" w:fill="auto"/>
            <w:vAlign w:val="center"/>
          </w:tcPr>
          <w:p w14:paraId="1146F1A6"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Width between rear tire house</w:t>
            </w:r>
          </w:p>
        </w:tc>
        <w:tc>
          <w:tcPr>
            <w:tcW w:w="1180" w:type="dxa"/>
            <w:tcBorders>
              <w:left w:val="nil"/>
              <w:right w:val="nil"/>
            </w:tcBorders>
            <w:shd w:val="clear" w:color="auto" w:fill="auto"/>
            <w:vAlign w:val="center"/>
          </w:tcPr>
          <w:p w14:paraId="69B122A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4B8B4718" w14:textId="73624270" w:rsidR="00267708" w:rsidRPr="00434EFF" w:rsidRDefault="004E0B7B" w:rsidP="00267708">
            <w:pPr>
              <w:pStyle w:val="Tabeltextcentered"/>
              <w:rPr>
                <w:rFonts w:asciiTheme="majorHAnsi" w:hAnsiTheme="majorHAnsi" w:cstheme="majorHAnsi"/>
              </w:rPr>
            </w:pPr>
            <w:r w:rsidRPr="00434EFF">
              <w:rPr>
                <w:rFonts w:asciiTheme="majorHAnsi" w:hAnsiTheme="majorHAnsi" w:cstheme="majorHAnsi"/>
              </w:rPr>
              <w:t xml:space="preserve">1004 / </w:t>
            </w:r>
            <w:r w:rsidR="00267708" w:rsidRPr="00434EFF">
              <w:rPr>
                <w:rFonts w:asciiTheme="majorHAnsi" w:hAnsiTheme="majorHAnsi" w:cstheme="majorHAnsi"/>
              </w:rPr>
              <w:t>1,050</w:t>
            </w:r>
            <w:r w:rsidR="00CA3784" w:rsidRPr="00434EFF">
              <w:rPr>
                <w:rStyle w:val="Funotenzeichen"/>
                <w:rFonts w:asciiTheme="majorHAnsi" w:hAnsiTheme="majorHAnsi" w:cstheme="majorHAnsi"/>
              </w:rPr>
              <w:t>3</w:t>
            </w:r>
          </w:p>
        </w:tc>
      </w:tr>
      <w:tr w:rsidR="00267708" w:rsidRPr="00434EFF" w14:paraId="55B07FA3" w14:textId="77777777" w:rsidTr="00F75B31">
        <w:trPr>
          <w:trHeight w:val="315"/>
        </w:trPr>
        <w:tc>
          <w:tcPr>
            <w:tcW w:w="4110" w:type="dxa"/>
            <w:tcBorders>
              <w:left w:val="nil"/>
              <w:right w:val="nil"/>
            </w:tcBorders>
            <w:shd w:val="clear" w:color="auto" w:fill="auto"/>
            <w:vAlign w:val="center"/>
          </w:tcPr>
          <w:p w14:paraId="7F8AF49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Width at floor</w:t>
            </w:r>
          </w:p>
        </w:tc>
        <w:tc>
          <w:tcPr>
            <w:tcW w:w="1180" w:type="dxa"/>
            <w:tcBorders>
              <w:left w:val="nil"/>
              <w:right w:val="nil"/>
            </w:tcBorders>
            <w:shd w:val="clear" w:color="auto" w:fill="auto"/>
            <w:vAlign w:val="center"/>
          </w:tcPr>
          <w:p w14:paraId="10D5923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6C56B6D2" w14:textId="1B9BC165" w:rsidR="00267708" w:rsidRPr="00434EFF" w:rsidRDefault="004E0B7B" w:rsidP="00267708">
            <w:pPr>
              <w:pStyle w:val="Tabeltextcentered"/>
              <w:rPr>
                <w:rFonts w:asciiTheme="majorHAnsi" w:hAnsiTheme="majorHAnsi" w:cstheme="majorHAnsi"/>
              </w:rPr>
            </w:pPr>
            <w:r w:rsidRPr="00434EFF">
              <w:rPr>
                <w:rFonts w:asciiTheme="majorHAnsi" w:hAnsiTheme="majorHAnsi" w:cstheme="majorHAnsi"/>
              </w:rPr>
              <w:t xml:space="preserve">1446 / </w:t>
            </w:r>
            <w:r w:rsidR="00267708" w:rsidRPr="00434EFF">
              <w:rPr>
                <w:rFonts w:asciiTheme="majorHAnsi" w:hAnsiTheme="majorHAnsi" w:cstheme="majorHAnsi"/>
              </w:rPr>
              <w:t>1,448</w:t>
            </w:r>
            <w:r w:rsidR="00CA3784" w:rsidRPr="00434EFF">
              <w:rPr>
                <w:rStyle w:val="Funotenzeichen"/>
                <w:rFonts w:asciiTheme="majorHAnsi" w:hAnsiTheme="majorHAnsi" w:cstheme="majorHAnsi"/>
              </w:rPr>
              <w:t>3</w:t>
            </w:r>
            <w:r w:rsidR="00267708" w:rsidRPr="00434EFF">
              <w:rPr>
                <w:rFonts w:asciiTheme="majorHAnsi" w:hAnsiTheme="majorHAnsi" w:cstheme="majorHAnsi"/>
              </w:rPr>
              <w:t xml:space="preserve"> </w:t>
            </w:r>
          </w:p>
        </w:tc>
      </w:tr>
      <w:tr w:rsidR="00267708" w:rsidRPr="00434EFF" w14:paraId="21C9A62C" w14:textId="77777777" w:rsidTr="00F75B31">
        <w:trPr>
          <w:trHeight w:val="315"/>
        </w:trPr>
        <w:tc>
          <w:tcPr>
            <w:tcW w:w="4110" w:type="dxa"/>
            <w:tcBorders>
              <w:left w:val="nil"/>
              <w:right w:val="nil"/>
            </w:tcBorders>
            <w:shd w:val="clear" w:color="auto" w:fill="auto"/>
            <w:vAlign w:val="center"/>
          </w:tcPr>
          <w:p w14:paraId="6F1D7909"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Boot opening threshold height, distance from ground</w:t>
            </w:r>
          </w:p>
        </w:tc>
        <w:tc>
          <w:tcPr>
            <w:tcW w:w="1180" w:type="dxa"/>
            <w:tcBorders>
              <w:left w:val="nil"/>
              <w:right w:val="nil"/>
            </w:tcBorders>
            <w:shd w:val="clear" w:color="auto" w:fill="auto"/>
            <w:vAlign w:val="center"/>
          </w:tcPr>
          <w:p w14:paraId="58B952E4"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58ADE226"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745</w:t>
            </w:r>
          </w:p>
        </w:tc>
      </w:tr>
      <w:tr w:rsidR="00267708" w:rsidRPr="00434EFF" w14:paraId="051FD0FE" w14:textId="77777777" w:rsidTr="00F75B31">
        <w:trPr>
          <w:trHeight w:val="315"/>
        </w:trPr>
        <w:tc>
          <w:tcPr>
            <w:tcW w:w="4110" w:type="dxa"/>
            <w:tcBorders>
              <w:left w:val="nil"/>
              <w:right w:val="nil"/>
            </w:tcBorders>
            <w:shd w:val="clear" w:color="auto" w:fill="auto"/>
            <w:vAlign w:val="center"/>
          </w:tcPr>
          <w:p w14:paraId="4FF89BB5" w14:textId="14DE127B" w:rsidR="00267708" w:rsidRPr="00434EFF" w:rsidRDefault="00267708" w:rsidP="00267708">
            <w:pPr>
              <w:pStyle w:val="Tabletextleft"/>
              <w:rPr>
                <w:rFonts w:asciiTheme="majorHAnsi" w:hAnsiTheme="majorHAnsi" w:cstheme="majorHAnsi"/>
                <w:lang w:val="en-GB"/>
              </w:rPr>
            </w:pPr>
            <w:r w:rsidRPr="00434EFF">
              <w:rPr>
                <w:rFonts w:asciiTheme="majorHAnsi" w:hAnsiTheme="majorHAnsi" w:cstheme="majorHAnsi"/>
                <w:lang w:val="en-GB"/>
              </w:rPr>
              <w:t>Liftgate opening width / height</w:t>
            </w:r>
            <w:r w:rsidR="004E0B7B" w:rsidRPr="00434EFF">
              <w:rPr>
                <w:rFonts w:asciiTheme="majorHAnsi" w:hAnsiTheme="majorHAnsi" w:cstheme="majorHAnsi"/>
                <w:lang w:val="en-GB"/>
              </w:rPr>
              <w:t xml:space="preserve"> (17“ wheel)</w:t>
            </w:r>
          </w:p>
        </w:tc>
        <w:tc>
          <w:tcPr>
            <w:tcW w:w="1180" w:type="dxa"/>
            <w:tcBorders>
              <w:left w:val="nil"/>
              <w:right w:val="nil"/>
            </w:tcBorders>
            <w:shd w:val="clear" w:color="auto" w:fill="auto"/>
            <w:vAlign w:val="center"/>
          </w:tcPr>
          <w:p w14:paraId="0F7A51AA"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3924" w:type="dxa"/>
            <w:tcBorders>
              <w:left w:val="nil"/>
              <w:right w:val="nil"/>
            </w:tcBorders>
            <w:shd w:val="clear" w:color="auto" w:fill="auto"/>
            <w:vAlign w:val="center"/>
          </w:tcPr>
          <w:p w14:paraId="629B913E" w14:textId="0459184D"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1,125 / 7</w:t>
            </w:r>
            <w:r w:rsidR="004E0B7B" w:rsidRPr="00434EFF">
              <w:rPr>
                <w:rFonts w:asciiTheme="majorHAnsi" w:hAnsiTheme="majorHAnsi" w:cstheme="majorHAnsi"/>
              </w:rPr>
              <w:t>83 (738)</w:t>
            </w:r>
          </w:p>
        </w:tc>
      </w:tr>
    </w:tbl>
    <w:p w14:paraId="30A14F1B" w14:textId="77777777" w:rsidR="00267708" w:rsidRPr="00434EFF" w:rsidRDefault="00267708" w:rsidP="00267708">
      <w:pPr>
        <w:pStyle w:val="KeinLeerraum"/>
        <w:rPr>
          <w:rFonts w:asciiTheme="majorHAnsi" w:hAnsiTheme="majorHAnsi" w:cstheme="majorHAnsi"/>
          <w:lang w:val="en-US" w:eastAsia="ja-JP"/>
        </w:rPr>
      </w:pPr>
    </w:p>
    <w:p w14:paraId="37648671" w14:textId="6905EFD4" w:rsidR="00267708" w:rsidRPr="00434EFF" w:rsidRDefault="00D36954" w:rsidP="00267708">
      <w:pPr>
        <w:pStyle w:val="Funotentext"/>
        <w:rPr>
          <w:rFonts w:asciiTheme="majorHAnsi" w:hAnsiTheme="majorHAnsi" w:cstheme="majorHAnsi"/>
          <w:lang w:val="da-DK"/>
        </w:rPr>
      </w:pPr>
      <w:r w:rsidRPr="00434EFF">
        <w:rPr>
          <w:rStyle w:val="Funotenzeichen"/>
          <w:rFonts w:asciiTheme="majorHAnsi" w:hAnsiTheme="majorHAnsi" w:cstheme="majorHAnsi"/>
        </w:rPr>
        <w:t>1</w:t>
      </w:r>
      <w:r w:rsidRPr="00434EFF">
        <w:rPr>
          <w:rFonts w:asciiTheme="majorHAnsi" w:hAnsiTheme="majorHAnsi" w:cstheme="majorHAnsi"/>
        </w:rPr>
        <w:t xml:space="preserve"> </w:t>
      </w:r>
      <w:r w:rsidR="00267708" w:rsidRPr="00434EFF">
        <w:rPr>
          <w:rFonts w:asciiTheme="majorHAnsi" w:hAnsiTheme="majorHAnsi" w:cstheme="majorHAnsi"/>
        </w:rPr>
        <w:t xml:space="preserve">VDA figure including sub-trunk. </w:t>
      </w:r>
      <w:r w:rsidR="00267708" w:rsidRPr="00434EFF">
        <w:rPr>
          <w:rFonts w:asciiTheme="majorHAnsi" w:hAnsiTheme="majorHAnsi" w:cstheme="majorHAnsi"/>
          <w:lang w:val="da-DK"/>
        </w:rPr>
        <w:t>Volume for Skyactiv-D models:</w:t>
      </w:r>
      <w:r w:rsidR="001D594F" w:rsidRPr="00434EFF">
        <w:rPr>
          <w:rFonts w:asciiTheme="majorHAnsi" w:hAnsiTheme="majorHAnsi" w:cstheme="majorHAnsi"/>
          <w:lang w:val="da-DK"/>
        </w:rPr>
        <w:t xml:space="preserve"> 510</w:t>
      </w:r>
      <w:r w:rsidR="00267708" w:rsidRPr="00434EFF">
        <w:rPr>
          <w:rFonts w:asciiTheme="majorHAnsi" w:hAnsiTheme="majorHAnsi" w:cstheme="majorHAnsi"/>
          <w:lang w:val="da-DK"/>
        </w:rPr>
        <w:t xml:space="preserve"> litre</w:t>
      </w:r>
    </w:p>
    <w:p w14:paraId="26866968" w14:textId="23CE7827" w:rsidR="00D36954" w:rsidRPr="00434EFF" w:rsidRDefault="00267708" w:rsidP="00267708">
      <w:pPr>
        <w:pStyle w:val="Funotentext"/>
        <w:rPr>
          <w:rFonts w:asciiTheme="majorHAnsi" w:hAnsiTheme="majorHAnsi" w:cstheme="majorHAnsi"/>
          <w:lang w:val="da-DK"/>
        </w:rPr>
      </w:pPr>
      <w:r w:rsidRPr="00434EFF">
        <w:rPr>
          <w:rStyle w:val="Funotenzeichen"/>
          <w:rFonts w:asciiTheme="majorHAnsi" w:hAnsiTheme="majorHAnsi" w:cstheme="majorHAnsi"/>
        </w:rPr>
        <w:t>2</w:t>
      </w:r>
      <w:r w:rsidRPr="00434EFF">
        <w:rPr>
          <w:rFonts w:asciiTheme="majorHAnsi" w:hAnsiTheme="majorHAnsi" w:cstheme="majorHAnsi"/>
        </w:rPr>
        <w:t xml:space="preserve"> Including sub-trunk and passenger seat up to belt line. </w:t>
      </w:r>
      <w:r w:rsidRPr="00434EFF">
        <w:rPr>
          <w:rFonts w:asciiTheme="majorHAnsi" w:hAnsiTheme="majorHAnsi" w:cstheme="majorHAnsi"/>
          <w:lang w:val="da-DK"/>
        </w:rPr>
        <w:t>Volume for Skyactiv-D models: 1,</w:t>
      </w:r>
      <w:r w:rsidR="001D594F" w:rsidRPr="00434EFF">
        <w:rPr>
          <w:rFonts w:asciiTheme="majorHAnsi" w:hAnsiTheme="majorHAnsi" w:cstheme="majorHAnsi"/>
          <w:lang w:val="da-DK"/>
        </w:rPr>
        <w:t>383</w:t>
      </w:r>
      <w:r w:rsidRPr="00434EFF">
        <w:rPr>
          <w:rFonts w:asciiTheme="majorHAnsi" w:hAnsiTheme="majorHAnsi" w:cstheme="majorHAnsi"/>
          <w:lang w:val="da-DK"/>
        </w:rPr>
        <w:t xml:space="preserve"> litre</w:t>
      </w:r>
    </w:p>
    <w:p w14:paraId="02315AE0" w14:textId="1F9616E3" w:rsidR="00CA3784" w:rsidRPr="00434EFF" w:rsidRDefault="00CA3784" w:rsidP="00267708">
      <w:pPr>
        <w:pStyle w:val="Funotentext"/>
        <w:rPr>
          <w:rFonts w:asciiTheme="majorHAnsi" w:hAnsiTheme="majorHAnsi" w:cstheme="majorHAnsi"/>
          <w:lang w:val="en-US"/>
        </w:rPr>
      </w:pPr>
      <w:r w:rsidRPr="00434EFF">
        <w:rPr>
          <w:rStyle w:val="Funotenzeichen"/>
          <w:rFonts w:asciiTheme="majorHAnsi" w:hAnsiTheme="majorHAnsi" w:cstheme="majorHAnsi"/>
        </w:rPr>
        <w:t>3</w:t>
      </w:r>
      <w:r w:rsidRPr="00434EFF">
        <w:rPr>
          <w:rFonts w:asciiTheme="majorHAnsi" w:hAnsiTheme="majorHAnsi" w:cstheme="majorHAnsi"/>
        </w:rPr>
        <w:t xml:space="preserve"> cargo board set to higher position</w:t>
      </w:r>
    </w:p>
    <w:p w14:paraId="0D8671C8" w14:textId="5E4A71C5" w:rsidR="006B1A38" w:rsidRPr="00434EFF" w:rsidRDefault="006B1A38" w:rsidP="006B1A38">
      <w:pPr>
        <w:pStyle w:val="berschrift2"/>
        <w:rPr>
          <w:sz w:val="20"/>
          <w:szCs w:val="20"/>
          <w:lang w:val="en-US"/>
        </w:rPr>
      </w:pPr>
      <w:bookmarkStart w:id="13" w:name="RANGE!F3"/>
      <w:r w:rsidRPr="00434EFF">
        <w:rPr>
          <w:sz w:val="20"/>
          <w:szCs w:val="20"/>
          <w:lang w:val="en-US"/>
        </w:rPr>
        <w:t xml:space="preserve">ENGINES </w:t>
      </w:r>
      <w:bookmarkEnd w:id="13"/>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1"/>
        <w:gridCol w:w="1401"/>
        <w:gridCol w:w="744"/>
        <w:gridCol w:w="745"/>
        <w:gridCol w:w="744"/>
        <w:gridCol w:w="745"/>
        <w:gridCol w:w="741"/>
        <w:gridCol w:w="6"/>
        <w:gridCol w:w="736"/>
        <w:gridCol w:w="755"/>
        <w:gridCol w:w="756"/>
      </w:tblGrid>
      <w:tr w:rsidR="00267708" w:rsidRPr="00434EFF" w14:paraId="1EE91DD8" w14:textId="77777777" w:rsidTr="00F75B31">
        <w:trPr>
          <w:trHeight w:val="564"/>
        </w:trPr>
        <w:tc>
          <w:tcPr>
            <w:tcW w:w="3242" w:type="dxa"/>
            <w:gridSpan w:val="2"/>
            <w:tcBorders>
              <w:top w:val="nil"/>
              <w:left w:val="nil"/>
            </w:tcBorders>
            <w:shd w:val="clear" w:color="000000" w:fill="D9D9D9"/>
            <w:vAlign w:val="center"/>
            <w:hideMark/>
          </w:tcPr>
          <w:p w14:paraId="79C7C591" w14:textId="77777777" w:rsidR="00267708" w:rsidRPr="00434EFF" w:rsidRDefault="00267708" w:rsidP="00267708">
            <w:pPr>
              <w:pStyle w:val="Tabletitle"/>
              <w:rPr>
                <w:rFonts w:asciiTheme="majorHAnsi" w:hAnsiTheme="majorHAnsi" w:cstheme="majorHAnsi"/>
                <w:lang w:val="en-US"/>
              </w:rPr>
            </w:pPr>
            <w:bookmarkStart w:id="14" w:name="_Hlk87278940"/>
          </w:p>
        </w:tc>
        <w:tc>
          <w:tcPr>
            <w:tcW w:w="1489" w:type="dxa"/>
            <w:gridSpan w:val="2"/>
            <w:tcBorders>
              <w:top w:val="nil"/>
            </w:tcBorders>
            <w:shd w:val="clear" w:color="000000" w:fill="D9D9D9"/>
            <w:hideMark/>
          </w:tcPr>
          <w:p w14:paraId="7FF3498D" w14:textId="77777777" w:rsidR="00267708" w:rsidRPr="00434EFF" w:rsidRDefault="00267708" w:rsidP="00267708">
            <w:pPr>
              <w:pStyle w:val="Tabletitle"/>
              <w:rPr>
                <w:rFonts w:asciiTheme="majorHAnsi" w:hAnsiTheme="majorHAnsi" w:cstheme="majorHAnsi"/>
              </w:rPr>
            </w:pPr>
            <w:r w:rsidRPr="00434EFF">
              <w:rPr>
                <w:rFonts w:asciiTheme="majorHAnsi" w:hAnsiTheme="majorHAnsi" w:cstheme="majorHAnsi"/>
              </w:rPr>
              <w:t xml:space="preserve">SKYACTIV-G 2.0 </w:t>
            </w:r>
            <w:r w:rsidRPr="00434EFF">
              <w:rPr>
                <w:rFonts w:asciiTheme="majorHAnsi" w:hAnsiTheme="majorHAnsi" w:cstheme="majorHAnsi"/>
              </w:rPr>
              <w:br/>
              <w:t>(165 PS)</w:t>
            </w:r>
          </w:p>
        </w:tc>
        <w:tc>
          <w:tcPr>
            <w:tcW w:w="1489" w:type="dxa"/>
            <w:gridSpan w:val="2"/>
            <w:tcBorders>
              <w:top w:val="nil"/>
            </w:tcBorders>
            <w:shd w:val="clear" w:color="000000" w:fill="D9D9D9"/>
            <w:hideMark/>
          </w:tcPr>
          <w:p w14:paraId="3359AC6C" w14:textId="77777777" w:rsidR="00267708" w:rsidRPr="00434EFF" w:rsidRDefault="00267708" w:rsidP="00267708">
            <w:pPr>
              <w:pStyle w:val="Tabletitle"/>
              <w:rPr>
                <w:rFonts w:asciiTheme="majorHAnsi" w:hAnsiTheme="majorHAnsi" w:cstheme="majorHAnsi"/>
              </w:rPr>
            </w:pPr>
            <w:r w:rsidRPr="00434EFF">
              <w:rPr>
                <w:rFonts w:asciiTheme="majorHAnsi" w:hAnsiTheme="majorHAnsi" w:cstheme="majorHAnsi"/>
              </w:rPr>
              <w:t xml:space="preserve">SKYACTIV-G 2.5 </w:t>
            </w:r>
            <w:r w:rsidRPr="00434EFF">
              <w:rPr>
                <w:rFonts w:asciiTheme="majorHAnsi" w:hAnsiTheme="majorHAnsi" w:cstheme="majorHAnsi"/>
              </w:rPr>
              <w:br/>
              <w:t>(194 PS)</w:t>
            </w:r>
          </w:p>
        </w:tc>
        <w:tc>
          <w:tcPr>
            <w:tcW w:w="1483" w:type="dxa"/>
            <w:gridSpan w:val="3"/>
            <w:tcBorders>
              <w:top w:val="nil"/>
            </w:tcBorders>
            <w:shd w:val="clear" w:color="000000" w:fill="D9D9D9"/>
            <w:hideMark/>
          </w:tcPr>
          <w:p w14:paraId="12386B00" w14:textId="77777777" w:rsidR="00267708" w:rsidRPr="00434EFF" w:rsidRDefault="00267708" w:rsidP="00267708">
            <w:pPr>
              <w:pStyle w:val="Tabletitle"/>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(150 PS)</w:t>
            </w:r>
          </w:p>
        </w:tc>
        <w:tc>
          <w:tcPr>
            <w:tcW w:w="1511" w:type="dxa"/>
            <w:gridSpan w:val="2"/>
            <w:tcBorders>
              <w:top w:val="nil"/>
              <w:right w:val="nil"/>
            </w:tcBorders>
            <w:shd w:val="clear" w:color="000000" w:fill="D9D9D9"/>
          </w:tcPr>
          <w:p w14:paraId="196DA895" w14:textId="77777777" w:rsidR="00267708" w:rsidRPr="00434EFF" w:rsidRDefault="00267708" w:rsidP="00267708">
            <w:pPr>
              <w:pStyle w:val="Tabletitle"/>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(184 PS)</w:t>
            </w:r>
          </w:p>
        </w:tc>
      </w:tr>
      <w:bookmarkEnd w:id="14"/>
      <w:tr w:rsidR="00267708" w:rsidRPr="00434EFF" w14:paraId="52EDA5D5" w14:textId="77777777" w:rsidTr="00F75B31">
        <w:trPr>
          <w:trHeight w:val="312"/>
        </w:trPr>
        <w:tc>
          <w:tcPr>
            <w:tcW w:w="1841" w:type="dxa"/>
            <w:tcBorders>
              <w:left w:val="nil"/>
              <w:right w:val="nil"/>
            </w:tcBorders>
            <w:shd w:val="clear" w:color="auto" w:fill="auto"/>
            <w:vAlign w:val="center"/>
          </w:tcPr>
          <w:p w14:paraId="702AA668"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Powertrain</w:t>
            </w:r>
          </w:p>
        </w:tc>
        <w:tc>
          <w:tcPr>
            <w:tcW w:w="1401" w:type="dxa"/>
            <w:tcBorders>
              <w:left w:val="nil"/>
            </w:tcBorders>
            <w:shd w:val="clear" w:color="auto" w:fill="auto"/>
            <w:vAlign w:val="center"/>
          </w:tcPr>
          <w:p w14:paraId="2F3ED3CD" w14:textId="77777777" w:rsidR="00267708" w:rsidRPr="00434EFF" w:rsidRDefault="00267708" w:rsidP="00267708">
            <w:pPr>
              <w:pStyle w:val="Tabletextleft"/>
              <w:rPr>
                <w:rFonts w:asciiTheme="majorHAnsi" w:hAnsiTheme="majorHAnsi" w:cstheme="majorHAnsi"/>
              </w:rPr>
            </w:pPr>
          </w:p>
        </w:tc>
        <w:tc>
          <w:tcPr>
            <w:tcW w:w="744" w:type="dxa"/>
            <w:shd w:val="clear" w:color="auto" w:fill="auto"/>
            <w:vAlign w:val="center"/>
          </w:tcPr>
          <w:p w14:paraId="1850283B"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FWD</w:t>
            </w:r>
          </w:p>
        </w:tc>
        <w:tc>
          <w:tcPr>
            <w:tcW w:w="745" w:type="dxa"/>
            <w:shd w:val="clear" w:color="auto" w:fill="auto"/>
            <w:vAlign w:val="center"/>
          </w:tcPr>
          <w:p w14:paraId="56242138"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AWD</w:t>
            </w:r>
          </w:p>
        </w:tc>
        <w:tc>
          <w:tcPr>
            <w:tcW w:w="744" w:type="dxa"/>
            <w:shd w:val="clear" w:color="auto" w:fill="auto"/>
            <w:vAlign w:val="center"/>
          </w:tcPr>
          <w:p w14:paraId="431B4D9E"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FWD</w:t>
            </w:r>
          </w:p>
        </w:tc>
        <w:tc>
          <w:tcPr>
            <w:tcW w:w="745" w:type="dxa"/>
            <w:shd w:val="clear" w:color="auto" w:fill="auto"/>
            <w:vAlign w:val="center"/>
          </w:tcPr>
          <w:p w14:paraId="097D6BF0"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AWD</w:t>
            </w:r>
          </w:p>
        </w:tc>
        <w:tc>
          <w:tcPr>
            <w:tcW w:w="747" w:type="dxa"/>
            <w:gridSpan w:val="2"/>
            <w:shd w:val="clear" w:color="auto" w:fill="auto"/>
            <w:vAlign w:val="center"/>
          </w:tcPr>
          <w:p w14:paraId="2BA278E2"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FWD</w:t>
            </w:r>
          </w:p>
        </w:tc>
        <w:tc>
          <w:tcPr>
            <w:tcW w:w="736" w:type="dxa"/>
            <w:shd w:val="clear" w:color="auto" w:fill="auto"/>
            <w:vAlign w:val="center"/>
          </w:tcPr>
          <w:p w14:paraId="13042D67"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AWD</w:t>
            </w:r>
          </w:p>
        </w:tc>
        <w:tc>
          <w:tcPr>
            <w:tcW w:w="755" w:type="dxa"/>
            <w:tcBorders>
              <w:right w:val="nil"/>
            </w:tcBorders>
            <w:shd w:val="clear" w:color="auto" w:fill="auto"/>
            <w:vAlign w:val="center"/>
          </w:tcPr>
          <w:p w14:paraId="224E7DD8"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FWD</w:t>
            </w:r>
          </w:p>
        </w:tc>
        <w:tc>
          <w:tcPr>
            <w:tcW w:w="756" w:type="dxa"/>
            <w:tcBorders>
              <w:right w:val="nil"/>
            </w:tcBorders>
            <w:shd w:val="clear" w:color="auto" w:fill="auto"/>
            <w:vAlign w:val="center"/>
          </w:tcPr>
          <w:p w14:paraId="383E8E80"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AWD</w:t>
            </w:r>
          </w:p>
        </w:tc>
      </w:tr>
      <w:tr w:rsidR="00267708" w:rsidRPr="00434EFF" w14:paraId="38FB91E2" w14:textId="77777777" w:rsidTr="00F75B31">
        <w:trPr>
          <w:trHeight w:val="312"/>
        </w:trPr>
        <w:tc>
          <w:tcPr>
            <w:tcW w:w="1841" w:type="dxa"/>
            <w:tcBorders>
              <w:left w:val="nil"/>
              <w:right w:val="nil"/>
            </w:tcBorders>
            <w:shd w:val="clear" w:color="auto" w:fill="auto"/>
            <w:vAlign w:val="center"/>
          </w:tcPr>
          <w:p w14:paraId="01FFB459"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Transmission</w:t>
            </w:r>
          </w:p>
        </w:tc>
        <w:tc>
          <w:tcPr>
            <w:tcW w:w="1401" w:type="dxa"/>
            <w:tcBorders>
              <w:left w:val="nil"/>
            </w:tcBorders>
            <w:shd w:val="clear" w:color="auto" w:fill="auto"/>
            <w:vAlign w:val="center"/>
          </w:tcPr>
          <w:p w14:paraId="49B67740" w14:textId="77777777" w:rsidR="00267708" w:rsidRPr="00434EFF" w:rsidRDefault="00267708" w:rsidP="00267708">
            <w:pPr>
              <w:pStyle w:val="Tabletextleft"/>
              <w:rPr>
                <w:rFonts w:asciiTheme="majorHAnsi" w:hAnsiTheme="majorHAnsi" w:cstheme="majorHAnsi"/>
              </w:rPr>
            </w:pPr>
          </w:p>
        </w:tc>
        <w:tc>
          <w:tcPr>
            <w:tcW w:w="1489" w:type="dxa"/>
            <w:gridSpan w:val="2"/>
            <w:shd w:val="clear" w:color="auto" w:fill="auto"/>
            <w:vAlign w:val="center"/>
          </w:tcPr>
          <w:p w14:paraId="78099F93"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6MT</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6AT</w:t>
            </w:r>
          </w:p>
        </w:tc>
        <w:tc>
          <w:tcPr>
            <w:tcW w:w="1489" w:type="dxa"/>
            <w:gridSpan w:val="2"/>
            <w:shd w:val="clear" w:color="auto" w:fill="auto"/>
            <w:vAlign w:val="center"/>
          </w:tcPr>
          <w:p w14:paraId="243BCCA1"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6AT</w:t>
            </w:r>
          </w:p>
        </w:tc>
        <w:tc>
          <w:tcPr>
            <w:tcW w:w="1483" w:type="dxa"/>
            <w:gridSpan w:val="3"/>
            <w:shd w:val="clear" w:color="auto" w:fill="auto"/>
            <w:vAlign w:val="center"/>
          </w:tcPr>
          <w:p w14:paraId="25260AA4"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6MT</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6AT</w:t>
            </w:r>
          </w:p>
        </w:tc>
        <w:tc>
          <w:tcPr>
            <w:tcW w:w="1511" w:type="dxa"/>
            <w:gridSpan w:val="2"/>
            <w:tcBorders>
              <w:right w:val="nil"/>
            </w:tcBorders>
            <w:shd w:val="clear" w:color="auto" w:fill="auto"/>
            <w:vAlign w:val="center"/>
          </w:tcPr>
          <w:p w14:paraId="3F72FA5D"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6MT</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6AT</w:t>
            </w:r>
          </w:p>
        </w:tc>
      </w:tr>
      <w:tr w:rsidR="00267708" w:rsidRPr="00434EFF" w14:paraId="47AE5E5A" w14:textId="77777777" w:rsidTr="00F75B31">
        <w:trPr>
          <w:trHeight w:val="312"/>
        </w:trPr>
        <w:tc>
          <w:tcPr>
            <w:tcW w:w="1841" w:type="dxa"/>
            <w:tcBorders>
              <w:left w:val="nil"/>
              <w:right w:val="nil"/>
            </w:tcBorders>
            <w:shd w:val="clear" w:color="auto" w:fill="auto"/>
            <w:vAlign w:val="center"/>
          </w:tcPr>
          <w:p w14:paraId="26186B9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Engine type</w:t>
            </w:r>
          </w:p>
        </w:tc>
        <w:tc>
          <w:tcPr>
            <w:tcW w:w="1401" w:type="dxa"/>
            <w:tcBorders>
              <w:left w:val="nil"/>
            </w:tcBorders>
            <w:shd w:val="clear" w:color="auto" w:fill="auto"/>
            <w:vAlign w:val="center"/>
          </w:tcPr>
          <w:p w14:paraId="11E517B7" w14:textId="77777777" w:rsidR="00267708" w:rsidRPr="00434EFF" w:rsidRDefault="00267708" w:rsidP="00267708">
            <w:pPr>
              <w:pStyle w:val="Tabletextleft"/>
              <w:rPr>
                <w:rFonts w:asciiTheme="majorHAnsi" w:hAnsiTheme="majorHAnsi" w:cstheme="majorHAnsi"/>
              </w:rPr>
            </w:pPr>
          </w:p>
        </w:tc>
        <w:tc>
          <w:tcPr>
            <w:tcW w:w="5972" w:type="dxa"/>
            <w:gridSpan w:val="9"/>
            <w:tcBorders>
              <w:right w:val="nil"/>
            </w:tcBorders>
            <w:shd w:val="clear" w:color="auto" w:fill="auto"/>
            <w:vAlign w:val="center"/>
          </w:tcPr>
          <w:p w14:paraId="1CCB8B5E"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I4 DOHC 16 valves</w:t>
            </w:r>
          </w:p>
        </w:tc>
      </w:tr>
      <w:tr w:rsidR="00267708" w:rsidRPr="00434EFF" w14:paraId="6F7EAC88" w14:textId="77777777" w:rsidTr="00F75B31">
        <w:trPr>
          <w:trHeight w:val="312"/>
        </w:trPr>
        <w:tc>
          <w:tcPr>
            <w:tcW w:w="1841" w:type="dxa"/>
            <w:tcBorders>
              <w:left w:val="nil"/>
              <w:right w:val="nil"/>
            </w:tcBorders>
            <w:shd w:val="clear" w:color="auto" w:fill="auto"/>
            <w:vAlign w:val="center"/>
          </w:tcPr>
          <w:p w14:paraId="07668E4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Displacement</w:t>
            </w:r>
          </w:p>
        </w:tc>
        <w:tc>
          <w:tcPr>
            <w:tcW w:w="1401" w:type="dxa"/>
            <w:tcBorders>
              <w:left w:val="nil"/>
            </w:tcBorders>
            <w:shd w:val="clear" w:color="auto" w:fill="auto"/>
            <w:vAlign w:val="center"/>
          </w:tcPr>
          <w:p w14:paraId="046DA6C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cm</w:t>
            </w:r>
            <w:r w:rsidRPr="00434EFF">
              <w:rPr>
                <w:rStyle w:val="Funotenzeichen"/>
                <w:rFonts w:asciiTheme="majorHAnsi" w:hAnsiTheme="majorHAnsi" w:cstheme="majorHAnsi"/>
              </w:rPr>
              <w:t>3</w:t>
            </w:r>
          </w:p>
        </w:tc>
        <w:tc>
          <w:tcPr>
            <w:tcW w:w="1489" w:type="dxa"/>
            <w:gridSpan w:val="2"/>
            <w:shd w:val="clear" w:color="auto" w:fill="auto"/>
            <w:vAlign w:val="center"/>
          </w:tcPr>
          <w:p w14:paraId="7DA48186"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1,998</w:t>
            </w:r>
          </w:p>
        </w:tc>
        <w:tc>
          <w:tcPr>
            <w:tcW w:w="1489" w:type="dxa"/>
            <w:gridSpan w:val="2"/>
            <w:shd w:val="clear" w:color="auto" w:fill="auto"/>
            <w:vAlign w:val="center"/>
          </w:tcPr>
          <w:p w14:paraId="2B09F25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2,488</w:t>
            </w:r>
          </w:p>
        </w:tc>
        <w:tc>
          <w:tcPr>
            <w:tcW w:w="2994" w:type="dxa"/>
            <w:gridSpan w:val="5"/>
            <w:tcBorders>
              <w:right w:val="nil"/>
            </w:tcBorders>
            <w:shd w:val="clear" w:color="auto" w:fill="auto"/>
            <w:vAlign w:val="center"/>
          </w:tcPr>
          <w:p w14:paraId="37A27C13"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2,191</w:t>
            </w:r>
          </w:p>
        </w:tc>
      </w:tr>
      <w:tr w:rsidR="00267708" w:rsidRPr="00434EFF" w14:paraId="3CD27AA3" w14:textId="77777777" w:rsidTr="00F75B31">
        <w:trPr>
          <w:trHeight w:val="312"/>
        </w:trPr>
        <w:tc>
          <w:tcPr>
            <w:tcW w:w="1841" w:type="dxa"/>
            <w:tcBorders>
              <w:left w:val="nil"/>
              <w:right w:val="nil"/>
            </w:tcBorders>
            <w:shd w:val="clear" w:color="auto" w:fill="auto"/>
            <w:vAlign w:val="center"/>
          </w:tcPr>
          <w:p w14:paraId="69ADD01F"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 xml:space="preserve">Bore x stroke </w:t>
            </w:r>
          </w:p>
        </w:tc>
        <w:tc>
          <w:tcPr>
            <w:tcW w:w="1401" w:type="dxa"/>
            <w:tcBorders>
              <w:left w:val="nil"/>
            </w:tcBorders>
            <w:shd w:val="clear" w:color="auto" w:fill="auto"/>
            <w:vAlign w:val="center"/>
          </w:tcPr>
          <w:p w14:paraId="4C1612B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mm</w:t>
            </w:r>
          </w:p>
        </w:tc>
        <w:tc>
          <w:tcPr>
            <w:tcW w:w="1489" w:type="dxa"/>
            <w:gridSpan w:val="2"/>
            <w:shd w:val="clear" w:color="auto" w:fill="auto"/>
            <w:vAlign w:val="center"/>
          </w:tcPr>
          <w:p w14:paraId="05D823EA"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83.5 x 91.2</w:t>
            </w:r>
          </w:p>
        </w:tc>
        <w:tc>
          <w:tcPr>
            <w:tcW w:w="1489" w:type="dxa"/>
            <w:gridSpan w:val="2"/>
            <w:shd w:val="clear" w:color="auto" w:fill="auto"/>
            <w:vAlign w:val="center"/>
          </w:tcPr>
          <w:p w14:paraId="4FE6750A"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89.0 x 100</w:t>
            </w:r>
          </w:p>
        </w:tc>
        <w:tc>
          <w:tcPr>
            <w:tcW w:w="2994" w:type="dxa"/>
            <w:gridSpan w:val="5"/>
            <w:tcBorders>
              <w:right w:val="nil"/>
            </w:tcBorders>
            <w:shd w:val="clear" w:color="auto" w:fill="auto"/>
            <w:vAlign w:val="center"/>
          </w:tcPr>
          <w:p w14:paraId="5724E0D7"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86.0 x 94.3</w:t>
            </w:r>
          </w:p>
        </w:tc>
      </w:tr>
      <w:tr w:rsidR="00267708" w:rsidRPr="00434EFF" w14:paraId="5C2029F1" w14:textId="77777777" w:rsidTr="00F75B31">
        <w:trPr>
          <w:trHeight w:val="312"/>
        </w:trPr>
        <w:tc>
          <w:tcPr>
            <w:tcW w:w="1841" w:type="dxa"/>
            <w:tcBorders>
              <w:left w:val="nil"/>
              <w:right w:val="nil"/>
            </w:tcBorders>
            <w:shd w:val="clear" w:color="auto" w:fill="auto"/>
            <w:vAlign w:val="center"/>
          </w:tcPr>
          <w:p w14:paraId="71B7939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Fuel injection system</w:t>
            </w:r>
          </w:p>
        </w:tc>
        <w:tc>
          <w:tcPr>
            <w:tcW w:w="1401" w:type="dxa"/>
            <w:tcBorders>
              <w:left w:val="nil"/>
            </w:tcBorders>
            <w:shd w:val="clear" w:color="auto" w:fill="auto"/>
            <w:vAlign w:val="center"/>
          </w:tcPr>
          <w:p w14:paraId="2AA5A933" w14:textId="77777777" w:rsidR="00267708" w:rsidRPr="00434EFF" w:rsidRDefault="00267708" w:rsidP="00267708">
            <w:pPr>
              <w:pStyle w:val="Tabletextleft"/>
              <w:rPr>
                <w:rFonts w:asciiTheme="majorHAnsi" w:hAnsiTheme="majorHAnsi" w:cstheme="majorHAnsi"/>
              </w:rPr>
            </w:pPr>
          </w:p>
        </w:tc>
        <w:tc>
          <w:tcPr>
            <w:tcW w:w="5972" w:type="dxa"/>
            <w:gridSpan w:val="9"/>
            <w:tcBorders>
              <w:right w:val="nil"/>
            </w:tcBorders>
            <w:shd w:val="clear" w:color="auto" w:fill="auto"/>
            <w:vAlign w:val="center"/>
          </w:tcPr>
          <w:p w14:paraId="3058DCEC"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Direct injection</w:t>
            </w:r>
          </w:p>
        </w:tc>
      </w:tr>
      <w:tr w:rsidR="00267708" w:rsidRPr="00434EFF" w14:paraId="3367289F" w14:textId="77777777" w:rsidTr="00F75B31">
        <w:trPr>
          <w:trHeight w:val="312"/>
        </w:trPr>
        <w:tc>
          <w:tcPr>
            <w:tcW w:w="1841" w:type="dxa"/>
            <w:tcBorders>
              <w:left w:val="nil"/>
              <w:right w:val="nil"/>
            </w:tcBorders>
            <w:shd w:val="clear" w:color="auto" w:fill="auto"/>
            <w:vAlign w:val="center"/>
          </w:tcPr>
          <w:p w14:paraId="58F5E51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Compression ratio</w:t>
            </w:r>
          </w:p>
        </w:tc>
        <w:tc>
          <w:tcPr>
            <w:tcW w:w="1401" w:type="dxa"/>
            <w:tcBorders>
              <w:left w:val="nil"/>
            </w:tcBorders>
            <w:shd w:val="clear" w:color="auto" w:fill="auto"/>
            <w:vAlign w:val="center"/>
          </w:tcPr>
          <w:p w14:paraId="6C622AFF" w14:textId="77777777" w:rsidR="00267708" w:rsidRPr="00434EFF" w:rsidRDefault="00267708" w:rsidP="00267708">
            <w:pPr>
              <w:pStyle w:val="Tabletextleft"/>
              <w:rPr>
                <w:rFonts w:asciiTheme="majorHAnsi" w:hAnsiTheme="majorHAnsi" w:cstheme="majorHAnsi"/>
              </w:rPr>
            </w:pPr>
          </w:p>
        </w:tc>
        <w:tc>
          <w:tcPr>
            <w:tcW w:w="1489" w:type="dxa"/>
            <w:gridSpan w:val="2"/>
            <w:shd w:val="clear" w:color="auto" w:fill="auto"/>
            <w:vAlign w:val="center"/>
          </w:tcPr>
          <w:p w14:paraId="0D1866B6"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13.0:1</w:t>
            </w:r>
          </w:p>
        </w:tc>
        <w:tc>
          <w:tcPr>
            <w:tcW w:w="1489" w:type="dxa"/>
            <w:gridSpan w:val="2"/>
            <w:shd w:val="clear" w:color="auto" w:fill="auto"/>
            <w:vAlign w:val="center"/>
          </w:tcPr>
          <w:p w14:paraId="7C29012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13.0:1</w:t>
            </w:r>
          </w:p>
        </w:tc>
        <w:tc>
          <w:tcPr>
            <w:tcW w:w="2994" w:type="dxa"/>
            <w:gridSpan w:val="5"/>
            <w:tcBorders>
              <w:right w:val="nil"/>
            </w:tcBorders>
            <w:shd w:val="clear" w:color="auto" w:fill="auto"/>
            <w:vAlign w:val="center"/>
          </w:tcPr>
          <w:p w14:paraId="4C1DEF03"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14.4:1</w:t>
            </w:r>
          </w:p>
        </w:tc>
      </w:tr>
      <w:tr w:rsidR="00267708" w:rsidRPr="00434EFF" w14:paraId="1F619D7D" w14:textId="77777777" w:rsidTr="00F75B31">
        <w:trPr>
          <w:trHeight w:val="312"/>
        </w:trPr>
        <w:tc>
          <w:tcPr>
            <w:tcW w:w="1841" w:type="dxa"/>
            <w:tcBorders>
              <w:left w:val="nil"/>
              <w:right w:val="nil"/>
            </w:tcBorders>
            <w:shd w:val="clear" w:color="auto" w:fill="auto"/>
            <w:vAlign w:val="center"/>
          </w:tcPr>
          <w:p w14:paraId="178E302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Emission control device</w:t>
            </w:r>
          </w:p>
        </w:tc>
        <w:tc>
          <w:tcPr>
            <w:tcW w:w="1401" w:type="dxa"/>
            <w:tcBorders>
              <w:left w:val="nil"/>
            </w:tcBorders>
            <w:shd w:val="clear" w:color="auto" w:fill="auto"/>
            <w:vAlign w:val="center"/>
          </w:tcPr>
          <w:p w14:paraId="44D9500F" w14:textId="77777777" w:rsidR="00267708" w:rsidRPr="00434EFF" w:rsidRDefault="00267708" w:rsidP="00267708">
            <w:pPr>
              <w:pStyle w:val="Tabletextleft"/>
              <w:rPr>
                <w:rFonts w:asciiTheme="majorHAnsi" w:hAnsiTheme="majorHAnsi" w:cstheme="majorHAnsi"/>
              </w:rPr>
            </w:pPr>
          </w:p>
        </w:tc>
        <w:tc>
          <w:tcPr>
            <w:tcW w:w="2978" w:type="dxa"/>
            <w:gridSpan w:val="4"/>
            <w:shd w:val="clear" w:color="auto" w:fill="auto"/>
            <w:vAlign w:val="center"/>
          </w:tcPr>
          <w:p w14:paraId="5FE122C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Three-way catalyst</w:t>
            </w:r>
          </w:p>
        </w:tc>
        <w:tc>
          <w:tcPr>
            <w:tcW w:w="2994" w:type="dxa"/>
            <w:gridSpan w:val="5"/>
            <w:tcBorders>
              <w:right w:val="nil"/>
            </w:tcBorders>
            <w:shd w:val="clear" w:color="auto" w:fill="auto"/>
            <w:vAlign w:val="center"/>
          </w:tcPr>
          <w:p w14:paraId="5AFFB8CE"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Oxidation catalyst &amp; DPF</w:t>
            </w:r>
          </w:p>
        </w:tc>
      </w:tr>
      <w:tr w:rsidR="00267708" w:rsidRPr="00434EFF" w14:paraId="3ADB40A7" w14:textId="77777777" w:rsidTr="00F75B31">
        <w:trPr>
          <w:trHeight w:val="312"/>
        </w:trPr>
        <w:tc>
          <w:tcPr>
            <w:tcW w:w="1841" w:type="dxa"/>
            <w:tcBorders>
              <w:left w:val="nil"/>
              <w:right w:val="nil"/>
            </w:tcBorders>
            <w:shd w:val="clear" w:color="auto" w:fill="auto"/>
            <w:vAlign w:val="center"/>
          </w:tcPr>
          <w:p w14:paraId="7EE3986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Max. power</w:t>
            </w:r>
          </w:p>
        </w:tc>
        <w:tc>
          <w:tcPr>
            <w:tcW w:w="1401" w:type="dxa"/>
            <w:tcBorders>
              <w:left w:val="nil"/>
            </w:tcBorders>
            <w:shd w:val="clear" w:color="auto" w:fill="auto"/>
            <w:vAlign w:val="center"/>
          </w:tcPr>
          <w:p w14:paraId="7C5A9902"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kW (PS)/rpm</w:t>
            </w:r>
          </w:p>
        </w:tc>
        <w:tc>
          <w:tcPr>
            <w:tcW w:w="1489" w:type="dxa"/>
            <w:gridSpan w:val="2"/>
            <w:shd w:val="clear" w:color="auto" w:fill="auto"/>
            <w:vAlign w:val="center"/>
          </w:tcPr>
          <w:p w14:paraId="3AACC9A7"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121 (165)</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6,000</w:t>
            </w:r>
          </w:p>
        </w:tc>
        <w:tc>
          <w:tcPr>
            <w:tcW w:w="1489" w:type="dxa"/>
            <w:gridSpan w:val="2"/>
            <w:shd w:val="clear" w:color="auto" w:fill="auto"/>
            <w:vAlign w:val="center"/>
          </w:tcPr>
          <w:p w14:paraId="11C0E31D"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143 (194)</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6,000</w:t>
            </w:r>
          </w:p>
        </w:tc>
        <w:tc>
          <w:tcPr>
            <w:tcW w:w="1483" w:type="dxa"/>
            <w:gridSpan w:val="3"/>
            <w:shd w:val="clear" w:color="auto" w:fill="auto"/>
            <w:vAlign w:val="center"/>
          </w:tcPr>
          <w:p w14:paraId="2FD5820A"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110 (150)</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4,500</w:t>
            </w:r>
          </w:p>
        </w:tc>
        <w:tc>
          <w:tcPr>
            <w:tcW w:w="1511" w:type="dxa"/>
            <w:gridSpan w:val="2"/>
            <w:tcBorders>
              <w:right w:val="nil"/>
            </w:tcBorders>
            <w:shd w:val="clear" w:color="auto" w:fill="auto"/>
            <w:vAlign w:val="center"/>
          </w:tcPr>
          <w:p w14:paraId="2CEA7D72"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135 (184)</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4,000</w:t>
            </w:r>
          </w:p>
        </w:tc>
      </w:tr>
      <w:tr w:rsidR="00267708" w:rsidRPr="00434EFF" w14:paraId="0B60B2F7" w14:textId="77777777" w:rsidTr="00F75B31">
        <w:trPr>
          <w:trHeight w:val="312"/>
        </w:trPr>
        <w:tc>
          <w:tcPr>
            <w:tcW w:w="1841" w:type="dxa"/>
            <w:tcBorders>
              <w:left w:val="nil"/>
              <w:right w:val="nil"/>
            </w:tcBorders>
            <w:shd w:val="clear" w:color="auto" w:fill="auto"/>
            <w:vAlign w:val="center"/>
          </w:tcPr>
          <w:p w14:paraId="084C100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Max. torque</w:t>
            </w:r>
          </w:p>
        </w:tc>
        <w:tc>
          <w:tcPr>
            <w:tcW w:w="1401" w:type="dxa"/>
            <w:tcBorders>
              <w:left w:val="nil"/>
            </w:tcBorders>
            <w:shd w:val="clear" w:color="auto" w:fill="auto"/>
            <w:vAlign w:val="center"/>
          </w:tcPr>
          <w:p w14:paraId="690F8959"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Nm/rpm</w:t>
            </w:r>
          </w:p>
        </w:tc>
        <w:tc>
          <w:tcPr>
            <w:tcW w:w="1489" w:type="dxa"/>
            <w:gridSpan w:val="2"/>
            <w:shd w:val="clear" w:color="auto" w:fill="auto"/>
            <w:vAlign w:val="center"/>
          </w:tcPr>
          <w:p w14:paraId="14150D00"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213</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4,000</w:t>
            </w:r>
          </w:p>
        </w:tc>
        <w:tc>
          <w:tcPr>
            <w:tcW w:w="1489" w:type="dxa"/>
            <w:gridSpan w:val="2"/>
            <w:shd w:val="clear" w:color="auto" w:fill="auto"/>
            <w:vAlign w:val="center"/>
          </w:tcPr>
          <w:p w14:paraId="06A08189"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258</w:t>
            </w:r>
            <w:r w:rsidR="00C47AC2" w:rsidRPr="00434EFF">
              <w:rPr>
                <w:rFonts w:asciiTheme="majorHAnsi" w:hAnsiTheme="majorHAnsi" w:cstheme="majorHAnsi"/>
              </w:rPr>
              <w:t xml:space="preserve"> </w:t>
            </w:r>
            <w:r w:rsidRPr="00434EFF">
              <w:rPr>
                <w:rFonts w:asciiTheme="majorHAnsi" w:hAnsiTheme="majorHAnsi" w:cstheme="majorHAnsi"/>
              </w:rPr>
              <w:t>/ 4,000</w:t>
            </w:r>
          </w:p>
        </w:tc>
        <w:tc>
          <w:tcPr>
            <w:tcW w:w="1483" w:type="dxa"/>
            <w:gridSpan w:val="3"/>
            <w:shd w:val="clear" w:color="auto" w:fill="auto"/>
            <w:vAlign w:val="center"/>
          </w:tcPr>
          <w:p w14:paraId="569611A7"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380</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1,800-2,600</w:t>
            </w:r>
          </w:p>
        </w:tc>
        <w:tc>
          <w:tcPr>
            <w:tcW w:w="1511" w:type="dxa"/>
            <w:gridSpan w:val="2"/>
            <w:tcBorders>
              <w:right w:val="nil"/>
            </w:tcBorders>
            <w:shd w:val="clear" w:color="auto" w:fill="auto"/>
            <w:vAlign w:val="center"/>
          </w:tcPr>
          <w:p w14:paraId="563005F0"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445</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2,000</w:t>
            </w:r>
          </w:p>
        </w:tc>
      </w:tr>
      <w:tr w:rsidR="00267708" w:rsidRPr="00434EFF" w14:paraId="2EDDEA15" w14:textId="77777777" w:rsidTr="00F75B31">
        <w:trPr>
          <w:trHeight w:val="312"/>
        </w:trPr>
        <w:tc>
          <w:tcPr>
            <w:tcW w:w="1841" w:type="dxa"/>
            <w:tcBorders>
              <w:left w:val="nil"/>
              <w:right w:val="nil"/>
            </w:tcBorders>
            <w:shd w:val="clear" w:color="auto" w:fill="auto"/>
            <w:vAlign w:val="center"/>
          </w:tcPr>
          <w:p w14:paraId="17BE5AFD"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Fuel type</w:t>
            </w:r>
          </w:p>
        </w:tc>
        <w:tc>
          <w:tcPr>
            <w:tcW w:w="1401" w:type="dxa"/>
            <w:tcBorders>
              <w:left w:val="nil"/>
            </w:tcBorders>
            <w:shd w:val="clear" w:color="auto" w:fill="auto"/>
            <w:vAlign w:val="center"/>
          </w:tcPr>
          <w:p w14:paraId="7CB56AA8" w14:textId="77777777" w:rsidR="00267708" w:rsidRPr="00434EFF" w:rsidRDefault="00267708" w:rsidP="00267708">
            <w:pPr>
              <w:pStyle w:val="Tabletextleft"/>
              <w:rPr>
                <w:rFonts w:asciiTheme="majorHAnsi" w:hAnsiTheme="majorHAnsi" w:cstheme="majorHAnsi"/>
              </w:rPr>
            </w:pPr>
          </w:p>
        </w:tc>
        <w:tc>
          <w:tcPr>
            <w:tcW w:w="2978" w:type="dxa"/>
            <w:gridSpan w:val="4"/>
            <w:shd w:val="clear" w:color="auto" w:fill="auto"/>
            <w:vAlign w:val="center"/>
          </w:tcPr>
          <w:p w14:paraId="56C9AB90"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95RON</w:t>
            </w:r>
          </w:p>
        </w:tc>
        <w:tc>
          <w:tcPr>
            <w:tcW w:w="2994" w:type="dxa"/>
            <w:gridSpan w:val="5"/>
            <w:tcBorders>
              <w:right w:val="nil"/>
            </w:tcBorders>
            <w:shd w:val="clear" w:color="auto" w:fill="auto"/>
            <w:vAlign w:val="center"/>
          </w:tcPr>
          <w:p w14:paraId="11C788F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Diesel (51 cetane or above)</w:t>
            </w:r>
          </w:p>
        </w:tc>
      </w:tr>
      <w:tr w:rsidR="00267708" w:rsidRPr="00434EFF" w14:paraId="46A5A4F6" w14:textId="77777777" w:rsidTr="00F75B31">
        <w:trPr>
          <w:trHeight w:val="312"/>
        </w:trPr>
        <w:tc>
          <w:tcPr>
            <w:tcW w:w="1841" w:type="dxa"/>
            <w:tcBorders>
              <w:left w:val="nil"/>
              <w:right w:val="nil"/>
            </w:tcBorders>
            <w:shd w:val="clear" w:color="auto" w:fill="auto"/>
            <w:vAlign w:val="center"/>
          </w:tcPr>
          <w:p w14:paraId="126A019F"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Fuel tank capacity</w:t>
            </w:r>
          </w:p>
        </w:tc>
        <w:tc>
          <w:tcPr>
            <w:tcW w:w="1401" w:type="dxa"/>
            <w:tcBorders>
              <w:left w:val="nil"/>
            </w:tcBorders>
            <w:shd w:val="clear" w:color="auto" w:fill="auto"/>
            <w:vAlign w:val="center"/>
          </w:tcPr>
          <w:p w14:paraId="07CCEA03"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l</w:t>
            </w:r>
          </w:p>
        </w:tc>
        <w:tc>
          <w:tcPr>
            <w:tcW w:w="744" w:type="dxa"/>
            <w:shd w:val="clear" w:color="auto" w:fill="auto"/>
            <w:vAlign w:val="center"/>
          </w:tcPr>
          <w:p w14:paraId="5B3A1FDF"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56</w:t>
            </w:r>
          </w:p>
        </w:tc>
        <w:tc>
          <w:tcPr>
            <w:tcW w:w="745" w:type="dxa"/>
            <w:shd w:val="clear" w:color="auto" w:fill="auto"/>
            <w:vAlign w:val="center"/>
          </w:tcPr>
          <w:p w14:paraId="5FE5A359"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58</w:t>
            </w:r>
          </w:p>
        </w:tc>
        <w:tc>
          <w:tcPr>
            <w:tcW w:w="744" w:type="dxa"/>
            <w:shd w:val="clear" w:color="auto" w:fill="auto"/>
            <w:vAlign w:val="center"/>
          </w:tcPr>
          <w:p w14:paraId="07B87869"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56</w:t>
            </w:r>
          </w:p>
        </w:tc>
        <w:tc>
          <w:tcPr>
            <w:tcW w:w="745" w:type="dxa"/>
            <w:shd w:val="clear" w:color="auto" w:fill="auto"/>
            <w:vAlign w:val="center"/>
          </w:tcPr>
          <w:p w14:paraId="4AEFF6E9"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58</w:t>
            </w:r>
          </w:p>
        </w:tc>
        <w:tc>
          <w:tcPr>
            <w:tcW w:w="741" w:type="dxa"/>
            <w:shd w:val="clear" w:color="auto" w:fill="auto"/>
            <w:vAlign w:val="center"/>
          </w:tcPr>
          <w:p w14:paraId="72E02D45"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56</w:t>
            </w:r>
          </w:p>
        </w:tc>
        <w:tc>
          <w:tcPr>
            <w:tcW w:w="742" w:type="dxa"/>
            <w:gridSpan w:val="2"/>
            <w:shd w:val="clear" w:color="auto" w:fill="auto"/>
            <w:vAlign w:val="center"/>
          </w:tcPr>
          <w:p w14:paraId="1D35AE19"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58</w:t>
            </w:r>
          </w:p>
        </w:tc>
        <w:tc>
          <w:tcPr>
            <w:tcW w:w="1511" w:type="dxa"/>
            <w:gridSpan w:val="2"/>
            <w:tcBorders>
              <w:right w:val="nil"/>
            </w:tcBorders>
            <w:shd w:val="clear" w:color="auto" w:fill="auto"/>
            <w:vAlign w:val="center"/>
          </w:tcPr>
          <w:p w14:paraId="2F64BCA4"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58</w:t>
            </w:r>
          </w:p>
        </w:tc>
      </w:tr>
      <w:tr w:rsidR="00267708" w:rsidRPr="00434EFF" w14:paraId="75A2B77A" w14:textId="77777777" w:rsidTr="00F75B31">
        <w:trPr>
          <w:trHeight w:val="312"/>
        </w:trPr>
        <w:tc>
          <w:tcPr>
            <w:tcW w:w="1841" w:type="dxa"/>
            <w:tcBorders>
              <w:left w:val="nil"/>
              <w:right w:val="nil"/>
            </w:tcBorders>
            <w:shd w:val="clear" w:color="auto" w:fill="auto"/>
            <w:vAlign w:val="center"/>
          </w:tcPr>
          <w:p w14:paraId="5BB652D9"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Battery</w:t>
            </w:r>
          </w:p>
        </w:tc>
        <w:tc>
          <w:tcPr>
            <w:tcW w:w="1401" w:type="dxa"/>
            <w:tcBorders>
              <w:left w:val="nil"/>
            </w:tcBorders>
            <w:shd w:val="clear" w:color="auto" w:fill="auto"/>
            <w:vAlign w:val="center"/>
          </w:tcPr>
          <w:p w14:paraId="7C9534BB" w14:textId="77777777" w:rsidR="00267708" w:rsidRPr="00434EFF" w:rsidRDefault="00267708" w:rsidP="00267708">
            <w:pPr>
              <w:pStyle w:val="Tabletextleft"/>
              <w:rPr>
                <w:rFonts w:asciiTheme="majorHAnsi" w:hAnsiTheme="majorHAnsi" w:cstheme="majorHAnsi"/>
              </w:rPr>
            </w:pPr>
          </w:p>
        </w:tc>
        <w:tc>
          <w:tcPr>
            <w:tcW w:w="2978" w:type="dxa"/>
            <w:gridSpan w:val="4"/>
            <w:shd w:val="clear" w:color="auto" w:fill="auto"/>
            <w:vAlign w:val="center"/>
          </w:tcPr>
          <w:p w14:paraId="0314EB57"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Q-85</w:t>
            </w:r>
          </w:p>
        </w:tc>
        <w:tc>
          <w:tcPr>
            <w:tcW w:w="2994" w:type="dxa"/>
            <w:gridSpan w:val="5"/>
            <w:tcBorders>
              <w:right w:val="nil"/>
            </w:tcBorders>
            <w:shd w:val="clear" w:color="auto" w:fill="auto"/>
            <w:vAlign w:val="center"/>
          </w:tcPr>
          <w:p w14:paraId="54951064" w14:textId="77777777" w:rsidR="00267708" w:rsidRPr="00434EFF" w:rsidRDefault="00267708" w:rsidP="00267708">
            <w:pPr>
              <w:pStyle w:val="Tabeltextcentered"/>
              <w:rPr>
                <w:rFonts w:asciiTheme="majorHAnsi" w:hAnsiTheme="majorHAnsi" w:cstheme="majorHAnsi"/>
              </w:rPr>
            </w:pPr>
            <w:r w:rsidRPr="00434EFF">
              <w:rPr>
                <w:rFonts w:asciiTheme="majorHAnsi" w:hAnsiTheme="majorHAnsi" w:cstheme="majorHAnsi"/>
              </w:rPr>
              <w:t>S-95</w:t>
            </w:r>
          </w:p>
        </w:tc>
      </w:tr>
    </w:tbl>
    <w:p w14:paraId="7E65AA6B" w14:textId="77777777" w:rsidR="00D36954" w:rsidRPr="00434EFF" w:rsidRDefault="00D36954" w:rsidP="00D36954">
      <w:pPr>
        <w:rPr>
          <w:rFonts w:asciiTheme="majorHAnsi" w:hAnsiTheme="majorHAnsi" w:cstheme="majorHAnsi"/>
          <w:lang w:val="de-DE" w:eastAsia="ja-JP"/>
        </w:rPr>
      </w:pPr>
    </w:p>
    <w:p w14:paraId="1D47C8AE" w14:textId="77777777" w:rsidR="006B1A38" w:rsidRPr="00434EFF" w:rsidRDefault="007A04EA" w:rsidP="006B1A38">
      <w:pPr>
        <w:pStyle w:val="berschrift2"/>
        <w:rPr>
          <w:sz w:val="20"/>
          <w:szCs w:val="20"/>
          <w:lang w:val="de-DE"/>
        </w:rPr>
      </w:pPr>
      <w:r w:rsidRPr="00434EFF">
        <w:rPr>
          <w:sz w:val="20"/>
          <w:szCs w:val="20"/>
          <w:lang w:val="de-DE"/>
        </w:rPr>
        <w:lastRenderedPageBreak/>
        <w:t>TRANSMISSION: SKYACTIV-MT</w:t>
      </w:r>
    </w:p>
    <w:tbl>
      <w:tblPr>
        <w:tblStyle w:val="MazdaTechSpec"/>
        <w:tblW w:w="9214" w:type="dxa"/>
        <w:tblLayout w:type="fixed"/>
        <w:tblCellMar>
          <w:left w:w="0" w:type="dxa"/>
          <w:right w:w="0" w:type="dxa"/>
        </w:tblCellMar>
        <w:tblLook w:val="04A0" w:firstRow="1" w:lastRow="0" w:firstColumn="1" w:lastColumn="0" w:noHBand="0" w:noVBand="1"/>
      </w:tblPr>
      <w:tblGrid>
        <w:gridCol w:w="1416"/>
        <w:gridCol w:w="1463"/>
        <w:gridCol w:w="1463"/>
        <w:gridCol w:w="1463"/>
        <w:gridCol w:w="1463"/>
        <w:gridCol w:w="973"/>
        <w:gridCol w:w="123"/>
        <w:gridCol w:w="850"/>
      </w:tblGrid>
      <w:tr w:rsidR="00267708" w:rsidRPr="00434EFF" w14:paraId="05BA43D5" w14:textId="77777777" w:rsidTr="00F75B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8" w:type="pct"/>
            <w:tcBorders>
              <w:top w:val="nil"/>
              <w:bottom w:val="single" w:sz="4" w:space="0" w:color="555555"/>
            </w:tcBorders>
            <w:hideMark/>
          </w:tcPr>
          <w:p w14:paraId="65EA6DC9" w14:textId="77777777" w:rsidR="00267708" w:rsidRPr="00434EFF" w:rsidRDefault="00267708" w:rsidP="00267708">
            <w:pPr>
              <w:pStyle w:val="Tabletextleft"/>
              <w:rPr>
                <w:rFonts w:asciiTheme="majorHAnsi" w:hAnsiTheme="majorHAnsi" w:cstheme="majorHAnsi"/>
              </w:rPr>
            </w:pPr>
          </w:p>
        </w:tc>
        <w:tc>
          <w:tcPr>
            <w:tcW w:w="1588" w:type="pct"/>
            <w:gridSpan w:val="2"/>
            <w:tcBorders>
              <w:top w:val="nil"/>
              <w:bottom w:val="single" w:sz="4" w:space="0" w:color="555555"/>
            </w:tcBorders>
            <w:hideMark/>
          </w:tcPr>
          <w:p w14:paraId="6D82A929"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2.0 </w:t>
            </w:r>
            <w:r w:rsidRPr="00434EFF">
              <w:rPr>
                <w:rFonts w:asciiTheme="majorHAnsi" w:hAnsiTheme="majorHAnsi" w:cstheme="majorHAnsi"/>
              </w:rPr>
              <w:br/>
              <w:t>(165 PS)</w:t>
            </w:r>
          </w:p>
        </w:tc>
        <w:tc>
          <w:tcPr>
            <w:tcW w:w="1588" w:type="pct"/>
            <w:gridSpan w:val="2"/>
            <w:tcBorders>
              <w:top w:val="nil"/>
              <w:bottom w:val="single" w:sz="4" w:space="0" w:color="555555"/>
            </w:tcBorders>
          </w:tcPr>
          <w:p w14:paraId="48A06E60"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(150 PS)</w:t>
            </w:r>
          </w:p>
        </w:tc>
        <w:tc>
          <w:tcPr>
            <w:tcW w:w="1056" w:type="pct"/>
            <w:gridSpan w:val="3"/>
            <w:tcBorders>
              <w:top w:val="nil"/>
              <w:bottom w:val="single" w:sz="4" w:space="0" w:color="555555"/>
            </w:tcBorders>
          </w:tcPr>
          <w:p w14:paraId="4DB722AE"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(184 PS)</w:t>
            </w:r>
          </w:p>
        </w:tc>
      </w:tr>
      <w:tr w:rsidR="00267708" w:rsidRPr="00434EFF" w14:paraId="630ED24B" w14:textId="77777777" w:rsidTr="0011339A">
        <w:trPr>
          <w:trHeight w:val="318"/>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555555"/>
            </w:tcBorders>
            <w:hideMark/>
          </w:tcPr>
          <w:p w14:paraId="55C8F4F4"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Powertrain</w:t>
            </w:r>
          </w:p>
        </w:tc>
        <w:tc>
          <w:tcPr>
            <w:tcW w:w="0" w:type="pct"/>
            <w:tcBorders>
              <w:top w:val="single" w:sz="4" w:space="0" w:color="555555"/>
            </w:tcBorders>
            <w:hideMark/>
          </w:tcPr>
          <w:p w14:paraId="196A25C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0" w:type="pct"/>
            <w:tcBorders>
              <w:top w:val="single" w:sz="4" w:space="0" w:color="555555"/>
            </w:tcBorders>
            <w:hideMark/>
          </w:tcPr>
          <w:p w14:paraId="18384E2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0" w:type="pct"/>
            <w:tcBorders>
              <w:top w:val="single" w:sz="4" w:space="0" w:color="555555"/>
            </w:tcBorders>
          </w:tcPr>
          <w:p w14:paraId="431A5E7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0" w:type="pct"/>
            <w:tcBorders>
              <w:top w:val="single" w:sz="4" w:space="0" w:color="555555"/>
            </w:tcBorders>
          </w:tcPr>
          <w:p w14:paraId="65A60B1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595" w:type="pct"/>
            <w:gridSpan w:val="2"/>
            <w:tcBorders>
              <w:top w:val="single" w:sz="4" w:space="0" w:color="555555"/>
            </w:tcBorders>
          </w:tcPr>
          <w:p w14:paraId="2E0341E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461" w:type="pct"/>
            <w:tcBorders>
              <w:top w:val="single" w:sz="4" w:space="0" w:color="555555"/>
            </w:tcBorders>
          </w:tcPr>
          <w:p w14:paraId="4E02F8C7"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r>
      <w:tr w:rsidR="00267708" w:rsidRPr="00434EFF" w14:paraId="4EAEC5BE" w14:textId="77777777" w:rsidTr="00F75B31">
        <w:trPr>
          <w:trHeight w:val="318"/>
        </w:trPr>
        <w:tc>
          <w:tcPr>
            <w:cnfStyle w:val="001000000000" w:firstRow="0" w:lastRow="0" w:firstColumn="1" w:lastColumn="0" w:oddVBand="0" w:evenVBand="0" w:oddHBand="0" w:evenHBand="0" w:firstRowFirstColumn="0" w:firstRowLastColumn="0" w:lastRowFirstColumn="0" w:lastRowLastColumn="0"/>
            <w:tcW w:w="768" w:type="pct"/>
            <w:hideMark/>
          </w:tcPr>
          <w:p w14:paraId="4AA6659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 xml:space="preserve">Transmission </w:t>
            </w:r>
          </w:p>
        </w:tc>
        <w:tc>
          <w:tcPr>
            <w:tcW w:w="1588" w:type="pct"/>
            <w:gridSpan w:val="2"/>
            <w:hideMark/>
          </w:tcPr>
          <w:p w14:paraId="6C93D2E7"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1588" w:type="pct"/>
            <w:gridSpan w:val="2"/>
          </w:tcPr>
          <w:p w14:paraId="7E0ED69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1056" w:type="pct"/>
            <w:gridSpan w:val="3"/>
          </w:tcPr>
          <w:p w14:paraId="1A4B1D4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r>
      <w:tr w:rsidR="00267708" w:rsidRPr="00434EFF" w14:paraId="67D226C1"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DCDCDC" w:themeFill="background2"/>
            <w:hideMark/>
          </w:tcPr>
          <w:p w14:paraId="21E4F686"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Gear ratios</w:t>
            </w:r>
          </w:p>
        </w:tc>
      </w:tr>
      <w:tr w:rsidR="00C27B8A" w:rsidRPr="00434EFF" w14:paraId="7AB777F6" w14:textId="77777777" w:rsidTr="00C27B8A">
        <w:trPr>
          <w:trHeight w:val="396"/>
        </w:trPr>
        <w:tc>
          <w:tcPr>
            <w:cnfStyle w:val="001000000000" w:firstRow="0" w:lastRow="0" w:firstColumn="1" w:lastColumn="0" w:oddVBand="0" w:evenVBand="0" w:oddHBand="0" w:evenHBand="0" w:firstRowFirstColumn="0" w:firstRowLastColumn="0" w:lastRowFirstColumn="0" w:lastRowLastColumn="0"/>
            <w:tcW w:w="768" w:type="pct"/>
          </w:tcPr>
          <w:p w14:paraId="04259D2C"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1</w:t>
            </w:r>
            <w:r w:rsidRPr="00434EFF">
              <w:rPr>
                <w:rFonts w:asciiTheme="majorHAnsi" w:hAnsiTheme="majorHAnsi" w:cstheme="majorHAnsi"/>
                <w:vertAlign w:val="superscript"/>
              </w:rPr>
              <w:t>st</w:t>
            </w:r>
          </w:p>
        </w:tc>
        <w:tc>
          <w:tcPr>
            <w:tcW w:w="794" w:type="pct"/>
          </w:tcPr>
          <w:p w14:paraId="320B5968"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3.700</w:t>
            </w:r>
          </w:p>
        </w:tc>
        <w:tc>
          <w:tcPr>
            <w:tcW w:w="794" w:type="pct"/>
          </w:tcPr>
          <w:p w14:paraId="7871BC00"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3.700</w:t>
            </w:r>
          </w:p>
        </w:tc>
        <w:tc>
          <w:tcPr>
            <w:tcW w:w="794" w:type="pct"/>
          </w:tcPr>
          <w:p w14:paraId="3E46484E"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3.357</w:t>
            </w:r>
          </w:p>
        </w:tc>
        <w:tc>
          <w:tcPr>
            <w:tcW w:w="794" w:type="pct"/>
          </w:tcPr>
          <w:p w14:paraId="2950BF5D" w14:textId="029A5F2E"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3.700</w:t>
            </w:r>
          </w:p>
        </w:tc>
        <w:tc>
          <w:tcPr>
            <w:tcW w:w="1056" w:type="pct"/>
            <w:gridSpan w:val="3"/>
          </w:tcPr>
          <w:p w14:paraId="19CA2343" w14:textId="0605F4DF"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3.357</w:t>
            </w:r>
          </w:p>
        </w:tc>
      </w:tr>
      <w:tr w:rsidR="00C27B8A" w:rsidRPr="00434EFF" w14:paraId="4408C7F8"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hideMark/>
          </w:tcPr>
          <w:p w14:paraId="6B82022A"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2</w:t>
            </w:r>
            <w:r w:rsidRPr="00434EFF">
              <w:rPr>
                <w:rFonts w:asciiTheme="majorHAnsi" w:hAnsiTheme="majorHAnsi" w:cstheme="majorHAnsi"/>
                <w:vertAlign w:val="superscript"/>
              </w:rPr>
              <w:t>nd</w:t>
            </w:r>
          </w:p>
        </w:tc>
        <w:tc>
          <w:tcPr>
            <w:tcW w:w="794" w:type="pct"/>
            <w:hideMark/>
          </w:tcPr>
          <w:p w14:paraId="7599F160"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1.947</w:t>
            </w:r>
          </w:p>
        </w:tc>
        <w:tc>
          <w:tcPr>
            <w:tcW w:w="794" w:type="pct"/>
            <w:hideMark/>
          </w:tcPr>
          <w:p w14:paraId="2DCDF446"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1.947</w:t>
            </w:r>
          </w:p>
        </w:tc>
        <w:tc>
          <w:tcPr>
            <w:tcW w:w="794" w:type="pct"/>
          </w:tcPr>
          <w:p w14:paraId="5120F9C5"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1.826</w:t>
            </w:r>
          </w:p>
        </w:tc>
        <w:tc>
          <w:tcPr>
            <w:tcW w:w="794" w:type="pct"/>
          </w:tcPr>
          <w:p w14:paraId="791ADA52"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1.826</w:t>
            </w:r>
          </w:p>
        </w:tc>
        <w:tc>
          <w:tcPr>
            <w:tcW w:w="1056" w:type="pct"/>
            <w:gridSpan w:val="3"/>
          </w:tcPr>
          <w:p w14:paraId="1636813D" w14:textId="43BF620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1.826</w:t>
            </w:r>
          </w:p>
        </w:tc>
      </w:tr>
      <w:tr w:rsidR="00C27B8A" w:rsidRPr="00434EFF" w14:paraId="30B191F0"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tcPr>
          <w:p w14:paraId="1FEC4186"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3</w:t>
            </w:r>
            <w:r w:rsidRPr="00434EFF">
              <w:rPr>
                <w:rFonts w:asciiTheme="majorHAnsi" w:hAnsiTheme="majorHAnsi" w:cstheme="majorHAnsi"/>
                <w:vertAlign w:val="superscript"/>
              </w:rPr>
              <w:t>rd</w:t>
            </w:r>
          </w:p>
        </w:tc>
        <w:tc>
          <w:tcPr>
            <w:tcW w:w="794" w:type="pct"/>
          </w:tcPr>
          <w:p w14:paraId="459A6FA5"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1.300</w:t>
            </w:r>
          </w:p>
        </w:tc>
        <w:tc>
          <w:tcPr>
            <w:tcW w:w="794" w:type="pct"/>
          </w:tcPr>
          <w:p w14:paraId="50B9EF19"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1.300</w:t>
            </w:r>
          </w:p>
        </w:tc>
        <w:tc>
          <w:tcPr>
            <w:tcW w:w="794" w:type="pct"/>
          </w:tcPr>
          <w:p w14:paraId="081669FA"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1.565</w:t>
            </w:r>
          </w:p>
        </w:tc>
        <w:tc>
          <w:tcPr>
            <w:tcW w:w="794" w:type="pct"/>
          </w:tcPr>
          <w:p w14:paraId="5EEC51C4"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1.565</w:t>
            </w:r>
          </w:p>
        </w:tc>
        <w:tc>
          <w:tcPr>
            <w:tcW w:w="1056" w:type="pct"/>
            <w:gridSpan w:val="3"/>
          </w:tcPr>
          <w:p w14:paraId="2B09C404" w14:textId="2DAB7F82"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1.565</w:t>
            </w:r>
          </w:p>
        </w:tc>
      </w:tr>
      <w:tr w:rsidR="00C27B8A" w:rsidRPr="00434EFF" w14:paraId="432F8879"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hideMark/>
          </w:tcPr>
          <w:p w14:paraId="27387EC7"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4</w:t>
            </w:r>
            <w:r w:rsidRPr="00434EFF">
              <w:rPr>
                <w:rFonts w:asciiTheme="majorHAnsi" w:hAnsiTheme="majorHAnsi" w:cstheme="majorHAnsi"/>
                <w:vertAlign w:val="superscript"/>
              </w:rPr>
              <w:t>th</w:t>
            </w:r>
          </w:p>
        </w:tc>
        <w:tc>
          <w:tcPr>
            <w:tcW w:w="794" w:type="pct"/>
            <w:hideMark/>
          </w:tcPr>
          <w:p w14:paraId="3D6462EC"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1.029</w:t>
            </w:r>
          </w:p>
        </w:tc>
        <w:tc>
          <w:tcPr>
            <w:tcW w:w="794" w:type="pct"/>
            <w:hideMark/>
          </w:tcPr>
          <w:p w14:paraId="4F33CE47"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1.029</w:t>
            </w:r>
          </w:p>
        </w:tc>
        <w:tc>
          <w:tcPr>
            <w:tcW w:w="794" w:type="pct"/>
          </w:tcPr>
          <w:p w14:paraId="117D4BC5"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1.147</w:t>
            </w:r>
          </w:p>
        </w:tc>
        <w:tc>
          <w:tcPr>
            <w:tcW w:w="794" w:type="pct"/>
          </w:tcPr>
          <w:p w14:paraId="0ED06D1B"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1.147</w:t>
            </w:r>
          </w:p>
        </w:tc>
        <w:tc>
          <w:tcPr>
            <w:tcW w:w="1056" w:type="pct"/>
            <w:gridSpan w:val="3"/>
          </w:tcPr>
          <w:p w14:paraId="6CF6628C" w14:textId="2D0CD91D"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1.147</w:t>
            </w:r>
          </w:p>
        </w:tc>
      </w:tr>
      <w:tr w:rsidR="00C27B8A" w:rsidRPr="00434EFF" w14:paraId="5CA57CA9"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tcPr>
          <w:p w14:paraId="11936E4A"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5</w:t>
            </w:r>
            <w:r w:rsidRPr="00434EFF">
              <w:rPr>
                <w:rFonts w:asciiTheme="majorHAnsi" w:hAnsiTheme="majorHAnsi" w:cstheme="majorHAnsi"/>
                <w:vertAlign w:val="superscript"/>
              </w:rPr>
              <w:t>th</w:t>
            </w:r>
          </w:p>
        </w:tc>
        <w:tc>
          <w:tcPr>
            <w:tcW w:w="794" w:type="pct"/>
          </w:tcPr>
          <w:p w14:paraId="5FFAC8AD"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0.837</w:t>
            </w:r>
          </w:p>
        </w:tc>
        <w:tc>
          <w:tcPr>
            <w:tcW w:w="794" w:type="pct"/>
          </w:tcPr>
          <w:p w14:paraId="32F16CBD"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0.837</w:t>
            </w:r>
          </w:p>
        </w:tc>
        <w:tc>
          <w:tcPr>
            <w:tcW w:w="794" w:type="pct"/>
          </w:tcPr>
          <w:p w14:paraId="72E56AF8"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0.893</w:t>
            </w:r>
          </w:p>
        </w:tc>
        <w:tc>
          <w:tcPr>
            <w:tcW w:w="794" w:type="pct"/>
          </w:tcPr>
          <w:p w14:paraId="6645A3E7"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0.893</w:t>
            </w:r>
          </w:p>
        </w:tc>
        <w:tc>
          <w:tcPr>
            <w:tcW w:w="1056" w:type="pct"/>
            <w:gridSpan w:val="3"/>
          </w:tcPr>
          <w:p w14:paraId="18ADBFD8" w14:textId="75B6B603"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0.893</w:t>
            </w:r>
          </w:p>
        </w:tc>
      </w:tr>
      <w:tr w:rsidR="00C27B8A" w:rsidRPr="00434EFF" w14:paraId="4D74DA1E"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tcPr>
          <w:p w14:paraId="53AC4C44"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6</w:t>
            </w:r>
            <w:r w:rsidRPr="00434EFF">
              <w:rPr>
                <w:rFonts w:asciiTheme="majorHAnsi" w:hAnsiTheme="majorHAnsi" w:cstheme="majorHAnsi"/>
                <w:vertAlign w:val="superscript"/>
              </w:rPr>
              <w:t>th</w:t>
            </w:r>
          </w:p>
        </w:tc>
        <w:tc>
          <w:tcPr>
            <w:tcW w:w="794" w:type="pct"/>
          </w:tcPr>
          <w:p w14:paraId="13F6A39F"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0.680</w:t>
            </w:r>
          </w:p>
        </w:tc>
        <w:tc>
          <w:tcPr>
            <w:tcW w:w="794" w:type="pct"/>
          </w:tcPr>
          <w:p w14:paraId="77EFD935"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0.680</w:t>
            </w:r>
          </w:p>
        </w:tc>
        <w:tc>
          <w:tcPr>
            <w:tcW w:w="794" w:type="pct"/>
          </w:tcPr>
          <w:p w14:paraId="476CCD46"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0.745</w:t>
            </w:r>
          </w:p>
        </w:tc>
        <w:tc>
          <w:tcPr>
            <w:tcW w:w="794" w:type="pct"/>
          </w:tcPr>
          <w:p w14:paraId="340BDC8F"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0.745</w:t>
            </w:r>
          </w:p>
        </w:tc>
        <w:tc>
          <w:tcPr>
            <w:tcW w:w="1056" w:type="pct"/>
            <w:gridSpan w:val="3"/>
          </w:tcPr>
          <w:p w14:paraId="46192387" w14:textId="5FF41A60"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0.745</w:t>
            </w:r>
          </w:p>
        </w:tc>
      </w:tr>
      <w:tr w:rsidR="00C27B8A" w:rsidRPr="00434EFF" w14:paraId="1811FC56"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hideMark/>
          </w:tcPr>
          <w:p w14:paraId="16E09634" w14:textId="77777777" w:rsidR="00C27B8A" w:rsidRPr="00434EFF" w:rsidRDefault="00C27B8A" w:rsidP="00267708">
            <w:pPr>
              <w:pStyle w:val="Tabletextleft"/>
              <w:rPr>
                <w:rFonts w:asciiTheme="majorHAnsi" w:hAnsiTheme="majorHAnsi" w:cstheme="majorHAnsi"/>
              </w:rPr>
            </w:pPr>
            <w:r w:rsidRPr="00434EFF">
              <w:rPr>
                <w:rFonts w:asciiTheme="majorHAnsi" w:hAnsiTheme="majorHAnsi" w:cstheme="majorHAnsi"/>
              </w:rPr>
              <w:t>Reverse</w:t>
            </w:r>
          </w:p>
        </w:tc>
        <w:tc>
          <w:tcPr>
            <w:tcW w:w="794" w:type="pct"/>
            <w:hideMark/>
          </w:tcPr>
          <w:p w14:paraId="40EF128C"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3.724</w:t>
            </w:r>
          </w:p>
        </w:tc>
        <w:tc>
          <w:tcPr>
            <w:tcW w:w="794" w:type="pct"/>
            <w:hideMark/>
          </w:tcPr>
          <w:p w14:paraId="2EA74D8B"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3.724</w:t>
            </w:r>
          </w:p>
        </w:tc>
        <w:tc>
          <w:tcPr>
            <w:tcW w:w="794" w:type="pct"/>
          </w:tcPr>
          <w:p w14:paraId="63568850"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4.091</w:t>
            </w:r>
          </w:p>
        </w:tc>
        <w:tc>
          <w:tcPr>
            <w:tcW w:w="794" w:type="pct"/>
          </w:tcPr>
          <w:p w14:paraId="09B85575" w14:textId="77777777"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4.091</w:t>
            </w:r>
          </w:p>
        </w:tc>
        <w:tc>
          <w:tcPr>
            <w:tcW w:w="1056" w:type="pct"/>
            <w:gridSpan w:val="3"/>
          </w:tcPr>
          <w:p w14:paraId="7FB32EA9" w14:textId="5C28B16A" w:rsidR="00C27B8A" w:rsidRPr="00434EFF" w:rsidRDefault="00C27B8A"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4.091</w:t>
            </w:r>
          </w:p>
        </w:tc>
      </w:tr>
      <w:tr w:rsidR="00C27B8A" w:rsidRPr="00434EFF" w14:paraId="45806F14" w14:textId="77777777" w:rsidTr="00C27B8A">
        <w:trPr>
          <w:trHeight w:val="317"/>
        </w:trPr>
        <w:tc>
          <w:tcPr>
            <w:cnfStyle w:val="001000000000" w:firstRow="0" w:lastRow="0" w:firstColumn="1" w:lastColumn="0" w:oddVBand="0" w:evenVBand="0" w:oddHBand="0" w:evenHBand="0" w:firstRowFirstColumn="0" w:firstRowLastColumn="0" w:lastRowFirstColumn="0" w:lastRowLastColumn="0"/>
            <w:tcW w:w="768" w:type="pct"/>
            <w:hideMark/>
          </w:tcPr>
          <w:p w14:paraId="050A3B4C" w14:textId="77777777" w:rsidR="00C27B8A" w:rsidRPr="00434EFF" w:rsidRDefault="00C27B8A" w:rsidP="00C27B8A">
            <w:pPr>
              <w:pStyle w:val="Tabletextleft"/>
              <w:rPr>
                <w:rFonts w:asciiTheme="majorHAnsi" w:hAnsiTheme="majorHAnsi" w:cstheme="majorHAnsi"/>
              </w:rPr>
            </w:pPr>
            <w:r w:rsidRPr="00434EFF">
              <w:rPr>
                <w:rFonts w:asciiTheme="majorHAnsi" w:hAnsiTheme="majorHAnsi" w:cstheme="majorHAnsi"/>
              </w:rPr>
              <w:t>Final gear ratio</w:t>
            </w:r>
          </w:p>
        </w:tc>
        <w:tc>
          <w:tcPr>
            <w:tcW w:w="794" w:type="pct"/>
            <w:hideMark/>
          </w:tcPr>
          <w:p w14:paraId="74919418" w14:textId="77777777" w:rsidR="00C27B8A" w:rsidRPr="00434EFF" w:rsidRDefault="00C27B8A" w:rsidP="00C27B8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4.388</w:t>
            </w:r>
          </w:p>
        </w:tc>
        <w:tc>
          <w:tcPr>
            <w:tcW w:w="794" w:type="pct"/>
          </w:tcPr>
          <w:p w14:paraId="0FEB537C" w14:textId="77777777" w:rsidR="00C27B8A" w:rsidRPr="00434EFF" w:rsidRDefault="00C27B8A" w:rsidP="00C27B8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4.705</w:t>
            </w:r>
          </w:p>
        </w:tc>
        <w:tc>
          <w:tcPr>
            <w:tcW w:w="794" w:type="pct"/>
          </w:tcPr>
          <w:p w14:paraId="51EE6BC7" w14:textId="77777777" w:rsidR="00C27B8A" w:rsidRPr="00434EFF" w:rsidRDefault="00C27B8A" w:rsidP="00C27B8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4.105 / 3.120</w:t>
            </w:r>
            <w:r w:rsidRPr="00434EFF">
              <w:rPr>
                <w:rStyle w:val="Funotenzeichen"/>
                <w:rFonts w:asciiTheme="majorHAnsi" w:hAnsiTheme="majorHAnsi" w:cstheme="majorHAnsi"/>
              </w:rPr>
              <w:t>1</w:t>
            </w:r>
          </w:p>
        </w:tc>
        <w:tc>
          <w:tcPr>
            <w:tcW w:w="794" w:type="pct"/>
          </w:tcPr>
          <w:p w14:paraId="42A97FD1" w14:textId="77777777" w:rsidR="00C27B8A" w:rsidRPr="00434EFF" w:rsidRDefault="00C27B8A" w:rsidP="00C27B8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4.388 / 3.291</w:t>
            </w:r>
            <w:r w:rsidRPr="00434EFF">
              <w:rPr>
                <w:rStyle w:val="Funotenzeichen"/>
                <w:rFonts w:asciiTheme="majorHAnsi" w:hAnsiTheme="majorHAnsi" w:cstheme="majorHAnsi"/>
              </w:rPr>
              <w:t>1</w:t>
            </w:r>
          </w:p>
        </w:tc>
        <w:tc>
          <w:tcPr>
            <w:tcW w:w="528" w:type="pct"/>
          </w:tcPr>
          <w:p w14:paraId="00FD0907" w14:textId="77420CDF" w:rsidR="00C27B8A" w:rsidRPr="00434EFF" w:rsidRDefault="00C27B8A" w:rsidP="00C27B8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4.105 / 3.291</w:t>
            </w:r>
            <w:r w:rsidRPr="00434EFF">
              <w:rPr>
                <w:rStyle w:val="Funotenzeichen"/>
                <w:rFonts w:asciiTheme="majorHAnsi" w:hAnsiTheme="majorHAnsi" w:cstheme="majorHAnsi"/>
              </w:rPr>
              <w:t>1</w:t>
            </w:r>
          </w:p>
        </w:tc>
        <w:tc>
          <w:tcPr>
            <w:tcW w:w="528" w:type="pct"/>
            <w:gridSpan w:val="2"/>
          </w:tcPr>
          <w:p w14:paraId="7B995C8C" w14:textId="7919B960" w:rsidR="00C27B8A" w:rsidRPr="00434EFF" w:rsidRDefault="00C27B8A" w:rsidP="00C27B8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4.388 / 3.291</w:t>
            </w:r>
            <w:r w:rsidRPr="00434EFF">
              <w:rPr>
                <w:rStyle w:val="Funotenzeichen"/>
                <w:rFonts w:asciiTheme="majorHAnsi" w:hAnsiTheme="majorHAnsi" w:cstheme="majorHAnsi"/>
              </w:rPr>
              <w:t>1</w:t>
            </w:r>
          </w:p>
        </w:tc>
      </w:tr>
    </w:tbl>
    <w:p w14:paraId="6B3234CB" w14:textId="77777777" w:rsidR="007A04EA" w:rsidRPr="00434EFF" w:rsidRDefault="007A04EA" w:rsidP="008A7284">
      <w:pPr>
        <w:pStyle w:val="KeinLeerraum"/>
        <w:rPr>
          <w:rFonts w:asciiTheme="majorHAnsi" w:hAnsiTheme="majorHAnsi" w:cstheme="majorHAnsi"/>
        </w:rPr>
      </w:pPr>
    </w:p>
    <w:p w14:paraId="00204A7C" w14:textId="77777777" w:rsidR="007A04EA" w:rsidRPr="00434EFF" w:rsidRDefault="008A7284" w:rsidP="008A7284">
      <w:pPr>
        <w:pStyle w:val="Funotentext"/>
        <w:rPr>
          <w:rFonts w:asciiTheme="majorHAnsi" w:hAnsiTheme="majorHAnsi" w:cstheme="majorHAnsi"/>
        </w:rPr>
      </w:pPr>
      <w:r w:rsidRPr="00434EFF">
        <w:rPr>
          <w:rStyle w:val="Funotenzeichen"/>
          <w:rFonts w:asciiTheme="majorHAnsi" w:hAnsiTheme="majorHAnsi" w:cstheme="majorHAnsi"/>
        </w:rPr>
        <w:t>1</w:t>
      </w:r>
      <w:r w:rsidRPr="00434EFF">
        <w:rPr>
          <w:rFonts w:asciiTheme="majorHAnsi" w:hAnsiTheme="majorHAnsi" w:cstheme="majorHAnsi"/>
        </w:rPr>
        <w:t xml:space="preserve"> 1</w:t>
      </w:r>
      <w:r w:rsidRPr="00434EFF">
        <w:rPr>
          <w:rStyle w:val="Funotenzeichen"/>
          <w:rFonts w:asciiTheme="majorHAnsi" w:hAnsiTheme="majorHAnsi" w:cstheme="majorHAnsi"/>
        </w:rPr>
        <w:t>st</w:t>
      </w:r>
      <w:r w:rsidRPr="00434EFF">
        <w:rPr>
          <w:rFonts w:asciiTheme="majorHAnsi" w:hAnsiTheme="majorHAnsi" w:cstheme="majorHAnsi"/>
        </w:rPr>
        <w:t xml:space="preserve"> 2</w:t>
      </w:r>
      <w:r w:rsidRPr="00434EFF">
        <w:rPr>
          <w:rStyle w:val="Funotenzeichen"/>
          <w:rFonts w:asciiTheme="majorHAnsi" w:hAnsiTheme="majorHAnsi" w:cstheme="majorHAnsi"/>
        </w:rPr>
        <w:t>nd</w:t>
      </w:r>
      <w:r w:rsidRPr="00434EFF">
        <w:rPr>
          <w:rFonts w:asciiTheme="majorHAnsi" w:hAnsiTheme="majorHAnsi" w:cstheme="majorHAnsi"/>
        </w:rPr>
        <w:t>/3</w:t>
      </w:r>
      <w:r w:rsidRPr="00434EFF">
        <w:rPr>
          <w:rStyle w:val="Funotenzeichen"/>
          <w:rFonts w:asciiTheme="majorHAnsi" w:hAnsiTheme="majorHAnsi" w:cstheme="majorHAnsi"/>
        </w:rPr>
        <w:t>rd</w:t>
      </w:r>
      <w:r w:rsidRPr="00434EFF">
        <w:rPr>
          <w:rFonts w:asciiTheme="majorHAnsi" w:hAnsiTheme="majorHAnsi" w:cstheme="majorHAnsi"/>
        </w:rPr>
        <w:t>-6</w:t>
      </w:r>
      <w:r w:rsidRPr="00434EFF">
        <w:rPr>
          <w:rStyle w:val="Funotenzeichen"/>
          <w:rFonts w:asciiTheme="majorHAnsi" w:hAnsiTheme="majorHAnsi" w:cstheme="majorHAnsi"/>
        </w:rPr>
        <w:t>th</w:t>
      </w:r>
      <w:r w:rsidRPr="00434EFF">
        <w:rPr>
          <w:rFonts w:asciiTheme="majorHAnsi" w:hAnsiTheme="majorHAnsi" w:cstheme="majorHAnsi"/>
        </w:rPr>
        <w:t xml:space="preserve"> gear</w:t>
      </w:r>
    </w:p>
    <w:p w14:paraId="71D6188A" w14:textId="77777777" w:rsidR="007A04EA" w:rsidRPr="00434EFF" w:rsidRDefault="007A04EA" w:rsidP="007A04EA">
      <w:pPr>
        <w:pStyle w:val="berschrift2"/>
        <w:rPr>
          <w:sz w:val="20"/>
          <w:szCs w:val="20"/>
          <w:lang w:val="en-US"/>
        </w:rPr>
      </w:pPr>
      <w:r w:rsidRPr="00434EFF">
        <w:rPr>
          <w:sz w:val="20"/>
          <w:szCs w:val="20"/>
          <w:lang w:val="en-US"/>
        </w:rPr>
        <w:t>TRANSMISSION: Skyactiv-Drive</w:t>
      </w:r>
    </w:p>
    <w:tbl>
      <w:tblPr>
        <w:tblStyle w:val="MazdaTechSpec"/>
        <w:tblW w:w="9214" w:type="dxa"/>
        <w:tblLayout w:type="fixed"/>
        <w:tblCellMar>
          <w:left w:w="0" w:type="dxa"/>
          <w:right w:w="0" w:type="dxa"/>
        </w:tblCellMar>
        <w:tblLook w:val="04A0" w:firstRow="1" w:lastRow="0" w:firstColumn="1" w:lastColumn="0" w:noHBand="0" w:noVBand="1"/>
      </w:tblPr>
      <w:tblGrid>
        <w:gridCol w:w="1341"/>
        <w:gridCol w:w="989"/>
        <w:gridCol w:w="990"/>
        <w:gridCol w:w="990"/>
        <w:gridCol w:w="990"/>
        <w:gridCol w:w="990"/>
        <w:gridCol w:w="990"/>
        <w:gridCol w:w="967"/>
        <w:gridCol w:w="967"/>
      </w:tblGrid>
      <w:tr w:rsidR="00267708" w:rsidRPr="00434EFF" w14:paraId="4115711C" w14:textId="77777777" w:rsidTr="00F75B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8" w:type="pct"/>
            <w:tcBorders>
              <w:top w:val="nil"/>
              <w:bottom w:val="single" w:sz="4" w:space="0" w:color="555555"/>
            </w:tcBorders>
            <w:hideMark/>
          </w:tcPr>
          <w:p w14:paraId="3D784764" w14:textId="77777777" w:rsidR="00267708" w:rsidRPr="00434EFF" w:rsidRDefault="00267708" w:rsidP="00267708">
            <w:pPr>
              <w:pStyle w:val="Tabletitle"/>
              <w:rPr>
                <w:rFonts w:asciiTheme="majorHAnsi" w:hAnsiTheme="majorHAnsi" w:cstheme="majorHAnsi"/>
                <w:lang w:val="en-US"/>
              </w:rPr>
            </w:pPr>
          </w:p>
        </w:tc>
        <w:tc>
          <w:tcPr>
            <w:tcW w:w="1074" w:type="pct"/>
            <w:gridSpan w:val="2"/>
            <w:tcBorders>
              <w:top w:val="nil"/>
              <w:bottom w:val="single" w:sz="4" w:space="0" w:color="555555"/>
            </w:tcBorders>
            <w:hideMark/>
          </w:tcPr>
          <w:p w14:paraId="4A57A6B6"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6"/>
                <w:lang w:val="es-ES"/>
              </w:rPr>
            </w:pPr>
            <w:r w:rsidRPr="00434EFF">
              <w:rPr>
                <w:rFonts w:asciiTheme="majorHAnsi" w:hAnsiTheme="majorHAnsi" w:cstheme="majorHAnsi"/>
                <w:szCs w:val="16"/>
              </w:rPr>
              <w:t xml:space="preserve">SKYACTIV-G 2.0 </w:t>
            </w:r>
            <w:r w:rsidRPr="00434EFF">
              <w:rPr>
                <w:rFonts w:asciiTheme="majorHAnsi" w:hAnsiTheme="majorHAnsi" w:cstheme="majorHAnsi"/>
                <w:szCs w:val="16"/>
              </w:rPr>
              <w:br/>
              <w:t>(165 PS)</w:t>
            </w:r>
          </w:p>
        </w:tc>
        <w:tc>
          <w:tcPr>
            <w:tcW w:w="1074" w:type="pct"/>
            <w:gridSpan w:val="2"/>
            <w:tcBorders>
              <w:top w:val="nil"/>
              <w:bottom w:val="single" w:sz="4" w:space="0" w:color="555555"/>
            </w:tcBorders>
          </w:tcPr>
          <w:p w14:paraId="1FA376BA"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6"/>
                <w:lang w:val="es-ES"/>
              </w:rPr>
            </w:pPr>
            <w:r w:rsidRPr="00434EFF">
              <w:rPr>
                <w:rFonts w:asciiTheme="majorHAnsi" w:hAnsiTheme="majorHAnsi" w:cstheme="majorHAnsi"/>
                <w:szCs w:val="16"/>
              </w:rPr>
              <w:t>SKYACTIV-G 2.5</w:t>
            </w:r>
            <w:r w:rsidRPr="00434EFF">
              <w:rPr>
                <w:rFonts w:asciiTheme="majorHAnsi" w:hAnsiTheme="majorHAnsi" w:cstheme="majorHAnsi"/>
                <w:szCs w:val="16"/>
              </w:rPr>
              <w:br/>
              <w:t>(194 PS)</w:t>
            </w:r>
          </w:p>
        </w:tc>
        <w:tc>
          <w:tcPr>
            <w:tcW w:w="1074" w:type="pct"/>
            <w:gridSpan w:val="2"/>
            <w:tcBorders>
              <w:top w:val="nil"/>
              <w:bottom w:val="single" w:sz="4" w:space="0" w:color="555555"/>
            </w:tcBorders>
          </w:tcPr>
          <w:p w14:paraId="5D0E728B"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6"/>
                <w:lang w:val="es-ES"/>
              </w:rPr>
            </w:pPr>
            <w:r w:rsidRPr="00434EFF">
              <w:rPr>
                <w:rFonts w:asciiTheme="majorHAnsi" w:hAnsiTheme="majorHAnsi" w:cstheme="majorHAnsi"/>
                <w:szCs w:val="16"/>
                <w:lang w:val="es-ES"/>
              </w:rPr>
              <w:t xml:space="preserve">SKYACTIV-D 2.2 </w:t>
            </w:r>
            <w:r w:rsidRPr="00434EFF">
              <w:rPr>
                <w:rFonts w:asciiTheme="majorHAnsi" w:hAnsiTheme="majorHAnsi" w:cstheme="majorHAnsi"/>
                <w:szCs w:val="16"/>
                <w:lang w:val="es-ES"/>
              </w:rPr>
              <w:br/>
              <w:t>(150 PS)</w:t>
            </w:r>
          </w:p>
        </w:tc>
        <w:tc>
          <w:tcPr>
            <w:tcW w:w="1049" w:type="pct"/>
            <w:gridSpan w:val="2"/>
            <w:tcBorders>
              <w:top w:val="nil"/>
              <w:bottom w:val="single" w:sz="4" w:space="0" w:color="555555"/>
            </w:tcBorders>
          </w:tcPr>
          <w:p w14:paraId="0E4D2873"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16"/>
                <w:lang w:val="es-ES"/>
              </w:rPr>
            </w:pPr>
            <w:r w:rsidRPr="00434EFF">
              <w:rPr>
                <w:rFonts w:asciiTheme="majorHAnsi" w:hAnsiTheme="majorHAnsi" w:cstheme="majorHAnsi"/>
                <w:szCs w:val="16"/>
              </w:rPr>
              <w:t xml:space="preserve">SKYACTIV-D 2.2 </w:t>
            </w:r>
            <w:r w:rsidRPr="00434EFF">
              <w:rPr>
                <w:rFonts w:asciiTheme="majorHAnsi" w:hAnsiTheme="majorHAnsi" w:cstheme="majorHAnsi"/>
                <w:szCs w:val="16"/>
              </w:rPr>
              <w:br/>
              <w:t>(184 PS)</w:t>
            </w:r>
          </w:p>
        </w:tc>
      </w:tr>
      <w:tr w:rsidR="00267708" w:rsidRPr="00434EFF" w14:paraId="70D911EA"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728" w:type="pct"/>
            <w:tcBorders>
              <w:top w:val="single" w:sz="4" w:space="0" w:color="555555"/>
            </w:tcBorders>
            <w:hideMark/>
          </w:tcPr>
          <w:p w14:paraId="6EA114E3" w14:textId="77777777" w:rsidR="00267708" w:rsidRPr="00434EFF" w:rsidRDefault="00267708" w:rsidP="00267708">
            <w:pPr>
              <w:pStyle w:val="Tabletextleft"/>
              <w:rPr>
                <w:rFonts w:asciiTheme="majorHAnsi" w:eastAsia="Arial Unicode MS" w:hAnsiTheme="majorHAnsi" w:cstheme="majorHAnsi"/>
                <w:lang w:val="es-ES"/>
              </w:rPr>
            </w:pPr>
            <w:r w:rsidRPr="00434EFF">
              <w:rPr>
                <w:rFonts w:asciiTheme="majorHAnsi" w:hAnsiTheme="majorHAnsi" w:cstheme="majorHAnsi"/>
              </w:rPr>
              <w:t>Powertrain</w:t>
            </w:r>
          </w:p>
        </w:tc>
        <w:tc>
          <w:tcPr>
            <w:tcW w:w="537" w:type="pct"/>
            <w:tcBorders>
              <w:top w:val="single" w:sz="4" w:space="0" w:color="555555"/>
            </w:tcBorders>
            <w:hideMark/>
          </w:tcPr>
          <w:p w14:paraId="34AB40E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theme="majorHAnsi"/>
                <w:lang w:val="es-ES"/>
              </w:rPr>
            </w:pPr>
            <w:r w:rsidRPr="00434EFF">
              <w:rPr>
                <w:rFonts w:asciiTheme="majorHAnsi" w:hAnsiTheme="majorHAnsi" w:cstheme="majorHAnsi"/>
              </w:rPr>
              <w:t>FWD</w:t>
            </w:r>
          </w:p>
        </w:tc>
        <w:tc>
          <w:tcPr>
            <w:tcW w:w="537" w:type="pct"/>
            <w:tcBorders>
              <w:top w:val="single" w:sz="4" w:space="0" w:color="555555"/>
            </w:tcBorders>
            <w:hideMark/>
          </w:tcPr>
          <w:p w14:paraId="28E4A75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AWD</w:t>
            </w:r>
          </w:p>
        </w:tc>
        <w:tc>
          <w:tcPr>
            <w:tcW w:w="537" w:type="pct"/>
            <w:tcBorders>
              <w:top w:val="single" w:sz="4" w:space="0" w:color="555555"/>
            </w:tcBorders>
          </w:tcPr>
          <w:p w14:paraId="66F3B56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FWD</w:t>
            </w:r>
          </w:p>
        </w:tc>
        <w:tc>
          <w:tcPr>
            <w:tcW w:w="537" w:type="pct"/>
            <w:tcBorders>
              <w:top w:val="single" w:sz="4" w:space="0" w:color="555555"/>
            </w:tcBorders>
          </w:tcPr>
          <w:p w14:paraId="2E8213BF"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AWD</w:t>
            </w:r>
          </w:p>
        </w:tc>
        <w:tc>
          <w:tcPr>
            <w:tcW w:w="537" w:type="pct"/>
            <w:tcBorders>
              <w:top w:val="single" w:sz="4" w:space="0" w:color="555555"/>
            </w:tcBorders>
          </w:tcPr>
          <w:p w14:paraId="4F3C4121"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FWD</w:t>
            </w:r>
          </w:p>
        </w:tc>
        <w:tc>
          <w:tcPr>
            <w:tcW w:w="537" w:type="pct"/>
            <w:tcBorders>
              <w:top w:val="single" w:sz="4" w:space="0" w:color="555555"/>
            </w:tcBorders>
          </w:tcPr>
          <w:p w14:paraId="559B786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AWD</w:t>
            </w:r>
          </w:p>
        </w:tc>
        <w:tc>
          <w:tcPr>
            <w:tcW w:w="525" w:type="pct"/>
            <w:tcBorders>
              <w:top w:val="single" w:sz="4" w:space="0" w:color="555555"/>
            </w:tcBorders>
          </w:tcPr>
          <w:p w14:paraId="486743C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FWD</w:t>
            </w:r>
          </w:p>
        </w:tc>
        <w:tc>
          <w:tcPr>
            <w:tcW w:w="525" w:type="pct"/>
            <w:tcBorders>
              <w:top w:val="single" w:sz="4" w:space="0" w:color="555555"/>
            </w:tcBorders>
          </w:tcPr>
          <w:p w14:paraId="3CA0689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lang w:val="es-ES"/>
              </w:rPr>
              <w:t>AWD</w:t>
            </w:r>
          </w:p>
        </w:tc>
      </w:tr>
      <w:tr w:rsidR="00267708" w:rsidRPr="00434EFF" w14:paraId="3E915E72"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728" w:type="pct"/>
            <w:hideMark/>
          </w:tcPr>
          <w:p w14:paraId="52912C87" w14:textId="77777777" w:rsidR="00267708" w:rsidRPr="00434EFF" w:rsidRDefault="00267708" w:rsidP="00267708">
            <w:pPr>
              <w:pStyle w:val="Tabletextleft"/>
              <w:rPr>
                <w:rFonts w:asciiTheme="majorHAnsi" w:eastAsia="Arial Unicode MS" w:hAnsiTheme="majorHAnsi" w:cstheme="majorHAnsi"/>
              </w:rPr>
            </w:pPr>
            <w:r w:rsidRPr="00434EFF">
              <w:rPr>
                <w:rFonts w:asciiTheme="majorHAnsi" w:hAnsiTheme="majorHAnsi" w:cstheme="majorHAnsi"/>
              </w:rPr>
              <w:t xml:space="preserve">Transmission </w:t>
            </w:r>
          </w:p>
        </w:tc>
        <w:tc>
          <w:tcPr>
            <w:tcW w:w="1074" w:type="pct"/>
            <w:gridSpan w:val="2"/>
            <w:hideMark/>
          </w:tcPr>
          <w:p w14:paraId="26660DE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FR"/>
              </w:rPr>
            </w:pPr>
            <w:r w:rsidRPr="00434EFF">
              <w:rPr>
                <w:rFonts w:asciiTheme="majorHAnsi" w:hAnsiTheme="majorHAnsi" w:cstheme="majorHAnsi"/>
              </w:rPr>
              <w:t>6AT</w:t>
            </w:r>
          </w:p>
        </w:tc>
        <w:tc>
          <w:tcPr>
            <w:tcW w:w="1074" w:type="pct"/>
            <w:gridSpan w:val="2"/>
          </w:tcPr>
          <w:p w14:paraId="342F84F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FR"/>
              </w:rPr>
            </w:pPr>
            <w:r w:rsidRPr="00434EFF">
              <w:rPr>
                <w:rFonts w:asciiTheme="majorHAnsi" w:hAnsiTheme="majorHAnsi" w:cstheme="majorHAnsi"/>
              </w:rPr>
              <w:t>6AT</w:t>
            </w:r>
          </w:p>
        </w:tc>
        <w:tc>
          <w:tcPr>
            <w:tcW w:w="1074" w:type="pct"/>
            <w:gridSpan w:val="2"/>
          </w:tcPr>
          <w:p w14:paraId="1E0C1CB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FR"/>
              </w:rPr>
            </w:pPr>
            <w:r w:rsidRPr="00434EFF">
              <w:rPr>
                <w:rFonts w:asciiTheme="majorHAnsi" w:hAnsiTheme="majorHAnsi" w:cstheme="majorHAnsi"/>
              </w:rPr>
              <w:t>6AT</w:t>
            </w:r>
          </w:p>
        </w:tc>
        <w:tc>
          <w:tcPr>
            <w:tcW w:w="1049" w:type="pct"/>
            <w:gridSpan w:val="2"/>
          </w:tcPr>
          <w:p w14:paraId="51B597E7"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fr-FR"/>
              </w:rPr>
            </w:pPr>
            <w:r w:rsidRPr="00434EFF">
              <w:rPr>
                <w:rFonts w:asciiTheme="majorHAnsi" w:hAnsiTheme="majorHAnsi" w:cstheme="majorHAnsi"/>
              </w:rPr>
              <w:t>6AT</w:t>
            </w:r>
          </w:p>
        </w:tc>
      </w:tr>
      <w:tr w:rsidR="00267708" w:rsidRPr="00434EFF" w14:paraId="7BAE4822"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hideMark/>
          </w:tcPr>
          <w:p w14:paraId="69E119F9" w14:textId="77777777" w:rsidR="00267708" w:rsidRPr="00434EFF" w:rsidRDefault="00267708" w:rsidP="00267708">
            <w:pPr>
              <w:pStyle w:val="Tabletextleft"/>
              <w:rPr>
                <w:rFonts w:asciiTheme="majorHAnsi" w:hAnsiTheme="majorHAnsi" w:cstheme="majorHAnsi"/>
              </w:rPr>
            </w:pPr>
            <w:r w:rsidRPr="00434EFF">
              <w:rPr>
                <w:rStyle w:val="Fett"/>
                <w:rFonts w:asciiTheme="majorHAnsi" w:hAnsiTheme="majorHAnsi" w:cstheme="majorHAnsi"/>
              </w:rPr>
              <w:t>Gear ratios</w:t>
            </w:r>
          </w:p>
        </w:tc>
      </w:tr>
      <w:tr w:rsidR="00267708" w:rsidRPr="00434EFF" w14:paraId="2C5CA863" w14:textId="77777777" w:rsidTr="00F75B31">
        <w:trPr>
          <w:trHeight w:val="395"/>
        </w:trPr>
        <w:tc>
          <w:tcPr>
            <w:cnfStyle w:val="001000000000" w:firstRow="0" w:lastRow="0" w:firstColumn="1" w:lastColumn="0" w:oddVBand="0" w:evenVBand="0" w:oddHBand="0" w:evenHBand="0" w:firstRowFirstColumn="0" w:firstRowLastColumn="0" w:lastRowFirstColumn="0" w:lastRowLastColumn="0"/>
            <w:tcW w:w="728" w:type="pct"/>
          </w:tcPr>
          <w:p w14:paraId="68124905"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1</w:t>
            </w:r>
            <w:r w:rsidRPr="00434EFF">
              <w:rPr>
                <w:rFonts w:asciiTheme="majorHAnsi" w:hAnsiTheme="majorHAnsi" w:cstheme="majorHAnsi"/>
                <w:vertAlign w:val="superscript"/>
              </w:rPr>
              <w:t>st</w:t>
            </w:r>
          </w:p>
        </w:tc>
        <w:tc>
          <w:tcPr>
            <w:tcW w:w="537" w:type="pct"/>
          </w:tcPr>
          <w:p w14:paraId="20882AA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3.552</w:t>
            </w:r>
          </w:p>
        </w:tc>
        <w:tc>
          <w:tcPr>
            <w:tcW w:w="537" w:type="pct"/>
          </w:tcPr>
          <w:p w14:paraId="22D8D00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3.552</w:t>
            </w:r>
          </w:p>
        </w:tc>
        <w:tc>
          <w:tcPr>
            <w:tcW w:w="537" w:type="pct"/>
          </w:tcPr>
          <w:p w14:paraId="72B0D54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3.552</w:t>
            </w:r>
          </w:p>
        </w:tc>
        <w:tc>
          <w:tcPr>
            <w:tcW w:w="537" w:type="pct"/>
          </w:tcPr>
          <w:p w14:paraId="04F33554"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3.552</w:t>
            </w:r>
          </w:p>
        </w:tc>
        <w:tc>
          <w:tcPr>
            <w:tcW w:w="537" w:type="pct"/>
          </w:tcPr>
          <w:p w14:paraId="015188E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3.487</w:t>
            </w:r>
          </w:p>
        </w:tc>
        <w:tc>
          <w:tcPr>
            <w:tcW w:w="537" w:type="pct"/>
          </w:tcPr>
          <w:p w14:paraId="2FFD8791"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3.487</w:t>
            </w:r>
          </w:p>
        </w:tc>
        <w:tc>
          <w:tcPr>
            <w:tcW w:w="1049" w:type="pct"/>
            <w:gridSpan w:val="2"/>
          </w:tcPr>
          <w:p w14:paraId="2C469F5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3.487</w:t>
            </w:r>
          </w:p>
        </w:tc>
      </w:tr>
      <w:tr w:rsidR="00267708" w:rsidRPr="00434EFF" w14:paraId="50D3CD04"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hideMark/>
          </w:tcPr>
          <w:p w14:paraId="79B4A7E1"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2</w:t>
            </w:r>
            <w:r w:rsidRPr="00434EFF">
              <w:rPr>
                <w:rFonts w:asciiTheme="majorHAnsi" w:hAnsiTheme="majorHAnsi" w:cstheme="majorHAnsi"/>
                <w:vertAlign w:val="superscript"/>
              </w:rPr>
              <w:t>nd</w:t>
            </w:r>
          </w:p>
        </w:tc>
        <w:tc>
          <w:tcPr>
            <w:tcW w:w="537" w:type="pct"/>
            <w:hideMark/>
          </w:tcPr>
          <w:p w14:paraId="229956F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2.022</w:t>
            </w:r>
          </w:p>
        </w:tc>
        <w:tc>
          <w:tcPr>
            <w:tcW w:w="537" w:type="pct"/>
            <w:hideMark/>
          </w:tcPr>
          <w:p w14:paraId="6FAB0DE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2.022</w:t>
            </w:r>
          </w:p>
        </w:tc>
        <w:tc>
          <w:tcPr>
            <w:tcW w:w="537" w:type="pct"/>
          </w:tcPr>
          <w:p w14:paraId="10409F7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2.022</w:t>
            </w:r>
          </w:p>
        </w:tc>
        <w:tc>
          <w:tcPr>
            <w:tcW w:w="537" w:type="pct"/>
          </w:tcPr>
          <w:p w14:paraId="1A32AEE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2.022</w:t>
            </w:r>
          </w:p>
        </w:tc>
        <w:tc>
          <w:tcPr>
            <w:tcW w:w="537" w:type="pct"/>
          </w:tcPr>
          <w:p w14:paraId="256D053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1.992</w:t>
            </w:r>
          </w:p>
        </w:tc>
        <w:tc>
          <w:tcPr>
            <w:tcW w:w="537" w:type="pct"/>
          </w:tcPr>
          <w:p w14:paraId="626D463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1.992</w:t>
            </w:r>
          </w:p>
        </w:tc>
        <w:tc>
          <w:tcPr>
            <w:tcW w:w="1049" w:type="pct"/>
            <w:gridSpan w:val="2"/>
          </w:tcPr>
          <w:p w14:paraId="152BEA9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1.992</w:t>
            </w:r>
          </w:p>
        </w:tc>
      </w:tr>
      <w:tr w:rsidR="00267708" w:rsidRPr="00434EFF" w14:paraId="62FA254E"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tcPr>
          <w:p w14:paraId="686CFFB2"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3</w:t>
            </w:r>
            <w:r w:rsidRPr="00434EFF">
              <w:rPr>
                <w:rFonts w:asciiTheme="majorHAnsi" w:hAnsiTheme="majorHAnsi" w:cstheme="majorHAnsi"/>
                <w:vertAlign w:val="superscript"/>
              </w:rPr>
              <w:t>rd</w:t>
            </w:r>
          </w:p>
        </w:tc>
        <w:tc>
          <w:tcPr>
            <w:tcW w:w="537" w:type="pct"/>
          </w:tcPr>
          <w:p w14:paraId="389A496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1.452</w:t>
            </w:r>
          </w:p>
        </w:tc>
        <w:tc>
          <w:tcPr>
            <w:tcW w:w="537" w:type="pct"/>
          </w:tcPr>
          <w:p w14:paraId="11FF947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1.452</w:t>
            </w:r>
          </w:p>
        </w:tc>
        <w:tc>
          <w:tcPr>
            <w:tcW w:w="537" w:type="pct"/>
          </w:tcPr>
          <w:p w14:paraId="14EE959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1.452</w:t>
            </w:r>
          </w:p>
        </w:tc>
        <w:tc>
          <w:tcPr>
            <w:tcW w:w="537" w:type="pct"/>
          </w:tcPr>
          <w:p w14:paraId="1FED498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1.452</w:t>
            </w:r>
          </w:p>
        </w:tc>
        <w:tc>
          <w:tcPr>
            <w:tcW w:w="537" w:type="pct"/>
          </w:tcPr>
          <w:p w14:paraId="6D297B34"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1.449</w:t>
            </w:r>
          </w:p>
        </w:tc>
        <w:tc>
          <w:tcPr>
            <w:tcW w:w="537" w:type="pct"/>
          </w:tcPr>
          <w:p w14:paraId="6B68739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1.449</w:t>
            </w:r>
          </w:p>
        </w:tc>
        <w:tc>
          <w:tcPr>
            <w:tcW w:w="1049" w:type="pct"/>
            <w:gridSpan w:val="2"/>
          </w:tcPr>
          <w:p w14:paraId="2126A7A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1.449</w:t>
            </w:r>
          </w:p>
        </w:tc>
      </w:tr>
      <w:tr w:rsidR="00267708" w:rsidRPr="00434EFF" w14:paraId="48422AC4"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hideMark/>
          </w:tcPr>
          <w:p w14:paraId="3175FC4D"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4</w:t>
            </w:r>
            <w:r w:rsidRPr="00434EFF">
              <w:rPr>
                <w:rFonts w:asciiTheme="majorHAnsi" w:hAnsiTheme="majorHAnsi" w:cstheme="majorHAnsi"/>
                <w:vertAlign w:val="superscript"/>
              </w:rPr>
              <w:t>th</w:t>
            </w:r>
          </w:p>
        </w:tc>
        <w:tc>
          <w:tcPr>
            <w:tcW w:w="537" w:type="pct"/>
            <w:hideMark/>
          </w:tcPr>
          <w:p w14:paraId="165CDD1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1.000</w:t>
            </w:r>
          </w:p>
        </w:tc>
        <w:tc>
          <w:tcPr>
            <w:tcW w:w="537" w:type="pct"/>
            <w:hideMark/>
          </w:tcPr>
          <w:p w14:paraId="039A309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1.000</w:t>
            </w:r>
          </w:p>
        </w:tc>
        <w:tc>
          <w:tcPr>
            <w:tcW w:w="537" w:type="pct"/>
          </w:tcPr>
          <w:p w14:paraId="4D45FE8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1.000</w:t>
            </w:r>
          </w:p>
        </w:tc>
        <w:tc>
          <w:tcPr>
            <w:tcW w:w="537" w:type="pct"/>
          </w:tcPr>
          <w:p w14:paraId="114217F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1.000</w:t>
            </w:r>
          </w:p>
        </w:tc>
        <w:tc>
          <w:tcPr>
            <w:tcW w:w="537" w:type="pct"/>
          </w:tcPr>
          <w:p w14:paraId="2F9E754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1.000</w:t>
            </w:r>
          </w:p>
        </w:tc>
        <w:tc>
          <w:tcPr>
            <w:tcW w:w="537" w:type="pct"/>
          </w:tcPr>
          <w:p w14:paraId="6D0561F4"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1.000</w:t>
            </w:r>
          </w:p>
        </w:tc>
        <w:tc>
          <w:tcPr>
            <w:tcW w:w="1049" w:type="pct"/>
            <w:gridSpan w:val="2"/>
          </w:tcPr>
          <w:p w14:paraId="028BCCF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1.000</w:t>
            </w:r>
          </w:p>
        </w:tc>
      </w:tr>
      <w:tr w:rsidR="00267708" w:rsidRPr="00434EFF" w14:paraId="0DDEC03A"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tcPr>
          <w:p w14:paraId="2D6F8CA7"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5</w:t>
            </w:r>
            <w:r w:rsidRPr="00434EFF">
              <w:rPr>
                <w:rFonts w:asciiTheme="majorHAnsi" w:hAnsiTheme="majorHAnsi" w:cstheme="majorHAnsi"/>
                <w:vertAlign w:val="superscript"/>
              </w:rPr>
              <w:t>th</w:t>
            </w:r>
          </w:p>
        </w:tc>
        <w:tc>
          <w:tcPr>
            <w:tcW w:w="537" w:type="pct"/>
          </w:tcPr>
          <w:p w14:paraId="2B73BF48"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0.708</w:t>
            </w:r>
          </w:p>
        </w:tc>
        <w:tc>
          <w:tcPr>
            <w:tcW w:w="537" w:type="pct"/>
          </w:tcPr>
          <w:p w14:paraId="127DF41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0.708</w:t>
            </w:r>
          </w:p>
        </w:tc>
        <w:tc>
          <w:tcPr>
            <w:tcW w:w="537" w:type="pct"/>
          </w:tcPr>
          <w:p w14:paraId="050AD6E7"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0.708</w:t>
            </w:r>
          </w:p>
        </w:tc>
        <w:tc>
          <w:tcPr>
            <w:tcW w:w="537" w:type="pct"/>
          </w:tcPr>
          <w:p w14:paraId="0BE311A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0.708</w:t>
            </w:r>
          </w:p>
        </w:tc>
        <w:tc>
          <w:tcPr>
            <w:tcW w:w="537" w:type="pct"/>
          </w:tcPr>
          <w:p w14:paraId="2128A37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0.707</w:t>
            </w:r>
          </w:p>
        </w:tc>
        <w:tc>
          <w:tcPr>
            <w:tcW w:w="537" w:type="pct"/>
          </w:tcPr>
          <w:p w14:paraId="2F149CE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0.707</w:t>
            </w:r>
          </w:p>
        </w:tc>
        <w:tc>
          <w:tcPr>
            <w:tcW w:w="1049" w:type="pct"/>
            <w:gridSpan w:val="2"/>
          </w:tcPr>
          <w:p w14:paraId="44D3D6A8"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0.707</w:t>
            </w:r>
          </w:p>
        </w:tc>
      </w:tr>
      <w:tr w:rsidR="00267708" w:rsidRPr="00434EFF" w14:paraId="4D625816"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tcPr>
          <w:p w14:paraId="358138B4"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6</w:t>
            </w:r>
            <w:r w:rsidRPr="00434EFF">
              <w:rPr>
                <w:rFonts w:asciiTheme="majorHAnsi" w:hAnsiTheme="majorHAnsi" w:cstheme="majorHAnsi"/>
                <w:vertAlign w:val="superscript"/>
              </w:rPr>
              <w:t>th</w:t>
            </w:r>
          </w:p>
        </w:tc>
        <w:tc>
          <w:tcPr>
            <w:tcW w:w="537" w:type="pct"/>
          </w:tcPr>
          <w:p w14:paraId="39691DB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0.599</w:t>
            </w:r>
          </w:p>
        </w:tc>
        <w:tc>
          <w:tcPr>
            <w:tcW w:w="537" w:type="pct"/>
          </w:tcPr>
          <w:p w14:paraId="10A6DF6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0.599</w:t>
            </w:r>
          </w:p>
        </w:tc>
        <w:tc>
          <w:tcPr>
            <w:tcW w:w="537" w:type="pct"/>
          </w:tcPr>
          <w:p w14:paraId="6CD498E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0.599</w:t>
            </w:r>
          </w:p>
        </w:tc>
        <w:tc>
          <w:tcPr>
            <w:tcW w:w="537" w:type="pct"/>
          </w:tcPr>
          <w:p w14:paraId="32F9C741"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0.599</w:t>
            </w:r>
          </w:p>
        </w:tc>
        <w:tc>
          <w:tcPr>
            <w:tcW w:w="537" w:type="pct"/>
          </w:tcPr>
          <w:p w14:paraId="335DE87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0.600</w:t>
            </w:r>
          </w:p>
        </w:tc>
        <w:tc>
          <w:tcPr>
            <w:tcW w:w="537" w:type="pct"/>
          </w:tcPr>
          <w:p w14:paraId="34AB4378"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0.600</w:t>
            </w:r>
          </w:p>
        </w:tc>
        <w:tc>
          <w:tcPr>
            <w:tcW w:w="1049" w:type="pct"/>
            <w:gridSpan w:val="2"/>
          </w:tcPr>
          <w:p w14:paraId="2948153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0.600</w:t>
            </w:r>
          </w:p>
        </w:tc>
      </w:tr>
      <w:tr w:rsidR="00267708" w:rsidRPr="00434EFF" w14:paraId="10251977"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hideMark/>
          </w:tcPr>
          <w:p w14:paraId="50DA28EB"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Reverse</w:t>
            </w:r>
          </w:p>
        </w:tc>
        <w:tc>
          <w:tcPr>
            <w:tcW w:w="537" w:type="pct"/>
            <w:hideMark/>
          </w:tcPr>
          <w:p w14:paraId="5C60B2E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3.893</w:t>
            </w:r>
          </w:p>
        </w:tc>
        <w:tc>
          <w:tcPr>
            <w:tcW w:w="537" w:type="pct"/>
            <w:hideMark/>
          </w:tcPr>
          <w:p w14:paraId="04BC71EF"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3.893</w:t>
            </w:r>
          </w:p>
        </w:tc>
        <w:tc>
          <w:tcPr>
            <w:tcW w:w="537" w:type="pct"/>
          </w:tcPr>
          <w:p w14:paraId="4C6B96C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3.893</w:t>
            </w:r>
          </w:p>
        </w:tc>
        <w:tc>
          <w:tcPr>
            <w:tcW w:w="537" w:type="pct"/>
          </w:tcPr>
          <w:p w14:paraId="5683DF34"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3.893</w:t>
            </w:r>
          </w:p>
        </w:tc>
        <w:tc>
          <w:tcPr>
            <w:tcW w:w="537" w:type="pct"/>
          </w:tcPr>
          <w:p w14:paraId="1C16AD5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3.990</w:t>
            </w:r>
          </w:p>
        </w:tc>
        <w:tc>
          <w:tcPr>
            <w:tcW w:w="537" w:type="pct"/>
          </w:tcPr>
          <w:p w14:paraId="2D0518E8"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3.990</w:t>
            </w:r>
          </w:p>
        </w:tc>
        <w:tc>
          <w:tcPr>
            <w:tcW w:w="1049" w:type="pct"/>
            <w:gridSpan w:val="2"/>
          </w:tcPr>
          <w:p w14:paraId="3799538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3.990</w:t>
            </w:r>
          </w:p>
        </w:tc>
      </w:tr>
      <w:tr w:rsidR="00267708" w:rsidRPr="00434EFF" w14:paraId="250B06B3"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28" w:type="pct"/>
            <w:hideMark/>
          </w:tcPr>
          <w:p w14:paraId="7A4E940A" w14:textId="77777777" w:rsidR="00267708" w:rsidRPr="00434EFF" w:rsidRDefault="00267708" w:rsidP="00267708">
            <w:pPr>
              <w:pStyle w:val="Tabletextleft"/>
              <w:rPr>
                <w:rFonts w:asciiTheme="majorHAnsi" w:hAnsiTheme="majorHAnsi" w:cstheme="majorHAnsi"/>
                <w:lang w:val="es-ES"/>
              </w:rPr>
            </w:pPr>
            <w:r w:rsidRPr="00434EFF">
              <w:rPr>
                <w:rFonts w:asciiTheme="majorHAnsi" w:hAnsiTheme="majorHAnsi" w:cstheme="majorHAnsi"/>
              </w:rPr>
              <w:t>Final gear ratio</w:t>
            </w:r>
          </w:p>
        </w:tc>
        <w:tc>
          <w:tcPr>
            <w:tcW w:w="537" w:type="pct"/>
            <w:hideMark/>
          </w:tcPr>
          <w:p w14:paraId="33922B1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4.624</w:t>
            </w:r>
          </w:p>
        </w:tc>
        <w:tc>
          <w:tcPr>
            <w:tcW w:w="537" w:type="pct"/>
          </w:tcPr>
          <w:p w14:paraId="098CA52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4.624</w:t>
            </w:r>
          </w:p>
        </w:tc>
        <w:tc>
          <w:tcPr>
            <w:tcW w:w="537" w:type="pct"/>
          </w:tcPr>
          <w:p w14:paraId="73A92DD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4.624</w:t>
            </w:r>
          </w:p>
        </w:tc>
        <w:tc>
          <w:tcPr>
            <w:tcW w:w="537" w:type="pct"/>
          </w:tcPr>
          <w:p w14:paraId="3C50C5C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4.624</w:t>
            </w:r>
          </w:p>
        </w:tc>
        <w:tc>
          <w:tcPr>
            <w:tcW w:w="537" w:type="pct"/>
          </w:tcPr>
          <w:p w14:paraId="01BF7AE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4.090</w:t>
            </w:r>
          </w:p>
        </w:tc>
        <w:tc>
          <w:tcPr>
            <w:tcW w:w="537" w:type="pct"/>
          </w:tcPr>
          <w:p w14:paraId="29DB623D"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4.090</w:t>
            </w:r>
          </w:p>
        </w:tc>
        <w:tc>
          <w:tcPr>
            <w:tcW w:w="1049" w:type="pct"/>
            <w:gridSpan w:val="2"/>
          </w:tcPr>
          <w:p w14:paraId="605481F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s-ES"/>
              </w:rPr>
            </w:pPr>
            <w:r w:rsidRPr="00434EFF">
              <w:rPr>
                <w:rFonts w:asciiTheme="majorHAnsi" w:hAnsiTheme="majorHAnsi" w:cstheme="majorHAnsi"/>
              </w:rPr>
              <w:t>4.090</w:t>
            </w:r>
          </w:p>
        </w:tc>
      </w:tr>
    </w:tbl>
    <w:p w14:paraId="330CC151" w14:textId="77777777" w:rsidR="007A04EA" w:rsidRPr="00434EFF" w:rsidRDefault="007A04EA" w:rsidP="007A04EA">
      <w:pPr>
        <w:rPr>
          <w:rFonts w:asciiTheme="majorHAnsi" w:hAnsiTheme="majorHAnsi" w:cstheme="majorHAnsi"/>
          <w:lang w:val="en-US" w:eastAsia="ja-JP"/>
        </w:rPr>
      </w:pPr>
    </w:p>
    <w:p w14:paraId="0B61146D" w14:textId="77777777" w:rsidR="007A04EA" w:rsidRPr="00434EFF" w:rsidRDefault="007A04EA" w:rsidP="007A04EA">
      <w:pPr>
        <w:pStyle w:val="berschrift2"/>
        <w:rPr>
          <w:sz w:val="20"/>
          <w:szCs w:val="20"/>
          <w:lang w:val="en-US"/>
        </w:rPr>
      </w:pPr>
      <w:r w:rsidRPr="00434EFF">
        <w:rPr>
          <w:sz w:val="20"/>
          <w:szCs w:val="20"/>
          <w:lang w:val="en-US"/>
        </w:rPr>
        <w:lastRenderedPageBreak/>
        <w:t>SUSPENSION &amp; WHEELS</w:t>
      </w:r>
    </w:p>
    <w:tbl>
      <w:tblPr>
        <w:tblStyle w:val="MazdaTechSpec"/>
        <w:tblW w:w="9214" w:type="dxa"/>
        <w:tblLayout w:type="fixed"/>
        <w:tblCellMar>
          <w:left w:w="0" w:type="dxa"/>
          <w:right w:w="0" w:type="dxa"/>
        </w:tblCellMar>
        <w:tblLook w:val="04A0" w:firstRow="1" w:lastRow="0" w:firstColumn="1" w:lastColumn="0" w:noHBand="0" w:noVBand="1"/>
      </w:tblPr>
      <w:tblGrid>
        <w:gridCol w:w="1511"/>
        <w:gridCol w:w="1089"/>
        <w:gridCol w:w="1069"/>
        <w:gridCol w:w="1017"/>
        <w:gridCol w:w="1019"/>
        <w:gridCol w:w="791"/>
        <w:gridCol w:w="958"/>
        <w:gridCol w:w="881"/>
        <w:gridCol w:w="879"/>
      </w:tblGrid>
      <w:tr w:rsidR="00267708" w:rsidRPr="00434EFF" w14:paraId="759BA4F5" w14:textId="77777777" w:rsidTr="00F75B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0" w:type="pct"/>
            <w:tcBorders>
              <w:top w:val="nil"/>
              <w:bottom w:val="single" w:sz="4" w:space="0" w:color="555555"/>
            </w:tcBorders>
            <w:hideMark/>
          </w:tcPr>
          <w:p w14:paraId="26593E77" w14:textId="77777777" w:rsidR="00267708" w:rsidRPr="00434EFF" w:rsidRDefault="00267708" w:rsidP="00267708">
            <w:pPr>
              <w:pStyle w:val="Tabletextleft"/>
              <w:rPr>
                <w:rFonts w:asciiTheme="majorHAnsi" w:hAnsiTheme="majorHAnsi" w:cstheme="majorHAnsi"/>
              </w:rPr>
            </w:pPr>
          </w:p>
        </w:tc>
        <w:tc>
          <w:tcPr>
            <w:tcW w:w="1171" w:type="pct"/>
            <w:gridSpan w:val="2"/>
            <w:tcBorders>
              <w:top w:val="nil"/>
              <w:bottom w:val="single" w:sz="4" w:space="0" w:color="555555"/>
            </w:tcBorders>
            <w:hideMark/>
          </w:tcPr>
          <w:p w14:paraId="40636F1D" w14:textId="0B20389B" w:rsidR="00267708" w:rsidRPr="00434EFF" w:rsidRDefault="00267708" w:rsidP="009A70C5">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2.0 </w:t>
            </w:r>
            <w:r w:rsidR="009A70C5" w:rsidRPr="00434EFF">
              <w:rPr>
                <w:rFonts w:asciiTheme="majorHAnsi" w:hAnsiTheme="majorHAnsi" w:cstheme="majorHAnsi"/>
              </w:rPr>
              <w:br/>
            </w:r>
            <w:r w:rsidRPr="00434EFF">
              <w:rPr>
                <w:rFonts w:asciiTheme="majorHAnsi" w:hAnsiTheme="majorHAnsi" w:cstheme="majorHAnsi"/>
              </w:rPr>
              <w:t>(165 PS)</w:t>
            </w:r>
          </w:p>
        </w:tc>
        <w:tc>
          <w:tcPr>
            <w:tcW w:w="1105" w:type="pct"/>
            <w:gridSpan w:val="2"/>
            <w:tcBorders>
              <w:top w:val="nil"/>
              <w:bottom w:val="single" w:sz="4" w:space="0" w:color="555555"/>
            </w:tcBorders>
            <w:hideMark/>
          </w:tcPr>
          <w:p w14:paraId="41AA7D6F"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2.5 </w:t>
            </w:r>
            <w:r w:rsidRPr="00434EFF">
              <w:rPr>
                <w:rFonts w:asciiTheme="majorHAnsi" w:hAnsiTheme="majorHAnsi" w:cstheme="majorHAnsi"/>
              </w:rPr>
              <w:br/>
              <w:t>(194 PS)</w:t>
            </w:r>
          </w:p>
        </w:tc>
        <w:tc>
          <w:tcPr>
            <w:tcW w:w="949" w:type="pct"/>
            <w:gridSpan w:val="2"/>
            <w:tcBorders>
              <w:top w:val="nil"/>
              <w:bottom w:val="single" w:sz="4" w:space="0" w:color="555555"/>
            </w:tcBorders>
          </w:tcPr>
          <w:p w14:paraId="02A74CD8" w14:textId="5FFA1C27" w:rsidR="00267708" w:rsidRPr="00434EFF" w:rsidRDefault="00267708" w:rsidP="009A70C5">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r w:rsidR="009A70C5" w:rsidRPr="00434EFF">
              <w:rPr>
                <w:rFonts w:asciiTheme="majorHAnsi" w:hAnsiTheme="majorHAnsi" w:cstheme="majorHAnsi"/>
              </w:rPr>
              <w:br/>
            </w:r>
            <w:r w:rsidRPr="00434EFF">
              <w:rPr>
                <w:rFonts w:asciiTheme="majorHAnsi" w:hAnsiTheme="majorHAnsi" w:cstheme="majorHAnsi"/>
              </w:rPr>
              <w:t>(150 PS)</w:t>
            </w:r>
          </w:p>
        </w:tc>
        <w:tc>
          <w:tcPr>
            <w:tcW w:w="955" w:type="pct"/>
            <w:gridSpan w:val="2"/>
            <w:tcBorders>
              <w:top w:val="nil"/>
              <w:bottom w:val="single" w:sz="4" w:space="0" w:color="555555"/>
            </w:tcBorders>
          </w:tcPr>
          <w:p w14:paraId="673BA0FB"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r w:rsidRPr="00434EFF">
              <w:rPr>
                <w:rFonts w:asciiTheme="majorHAnsi" w:hAnsiTheme="majorHAnsi" w:cstheme="majorHAnsi"/>
              </w:rPr>
              <w:br/>
              <w:t>(184 PS)</w:t>
            </w:r>
          </w:p>
        </w:tc>
      </w:tr>
      <w:tr w:rsidR="00267708" w:rsidRPr="00434EFF" w14:paraId="19C80224"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820" w:type="pct"/>
            <w:tcBorders>
              <w:top w:val="single" w:sz="4" w:space="0" w:color="555555"/>
            </w:tcBorders>
          </w:tcPr>
          <w:p w14:paraId="6F1451C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Powertrain</w:t>
            </w:r>
          </w:p>
        </w:tc>
        <w:tc>
          <w:tcPr>
            <w:tcW w:w="591" w:type="pct"/>
            <w:tcBorders>
              <w:top w:val="single" w:sz="4" w:space="0" w:color="555555"/>
            </w:tcBorders>
          </w:tcPr>
          <w:p w14:paraId="7992F69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580" w:type="pct"/>
            <w:tcBorders>
              <w:top w:val="single" w:sz="4" w:space="0" w:color="555555"/>
            </w:tcBorders>
          </w:tcPr>
          <w:p w14:paraId="160C00D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552" w:type="pct"/>
            <w:tcBorders>
              <w:top w:val="single" w:sz="4" w:space="0" w:color="555555"/>
            </w:tcBorders>
          </w:tcPr>
          <w:p w14:paraId="6587F75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553" w:type="pct"/>
            <w:tcBorders>
              <w:top w:val="single" w:sz="4" w:space="0" w:color="555555"/>
            </w:tcBorders>
          </w:tcPr>
          <w:p w14:paraId="2C27AA68"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429" w:type="pct"/>
            <w:tcBorders>
              <w:top w:val="single" w:sz="4" w:space="0" w:color="555555"/>
            </w:tcBorders>
          </w:tcPr>
          <w:p w14:paraId="08C1124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520" w:type="pct"/>
            <w:tcBorders>
              <w:top w:val="single" w:sz="4" w:space="0" w:color="555555"/>
            </w:tcBorders>
          </w:tcPr>
          <w:p w14:paraId="71E7E87D"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478" w:type="pct"/>
            <w:tcBorders>
              <w:top w:val="single" w:sz="4" w:space="0" w:color="555555"/>
            </w:tcBorders>
          </w:tcPr>
          <w:p w14:paraId="68CEFF6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478" w:type="pct"/>
            <w:tcBorders>
              <w:top w:val="single" w:sz="4" w:space="0" w:color="555555"/>
            </w:tcBorders>
          </w:tcPr>
          <w:p w14:paraId="6829770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r>
      <w:tr w:rsidR="00267708" w:rsidRPr="00434EFF" w14:paraId="0607A06B"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hideMark/>
          </w:tcPr>
          <w:p w14:paraId="2906D434"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Suspension</w:t>
            </w:r>
          </w:p>
        </w:tc>
      </w:tr>
      <w:tr w:rsidR="00267708" w:rsidRPr="00434EFF" w14:paraId="582FD8E5"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820" w:type="pct"/>
            <w:hideMark/>
          </w:tcPr>
          <w:p w14:paraId="6DA1CDF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 xml:space="preserve">Front </w:t>
            </w:r>
          </w:p>
        </w:tc>
        <w:tc>
          <w:tcPr>
            <w:tcW w:w="4180" w:type="pct"/>
            <w:gridSpan w:val="8"/>
            <w:hideMark/>
          </w:tcPr>
          <w:p w14:paraId="73672CD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Macpherson strut</w:t>
            </w:r>
          </w:p>
        </w:tc>
      </w:tr>
      <w:tr w:rsidR="00267708" w:rsidRPr="00434EFF" w14:paraId="3FB12BA9"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820" w:type="pct"/>
          </w:tcPr>
          <w:p w14:paraId="3EA0AA39"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 xml:space="preserve">Rear </w:t>
            </w:r>
          </w:p>
        </w:tc>
        <w:tc>
          <w:tcPr>
            <w:tcW w:w="4180" w:type="pct"/>
            <w:gridSpan w:val="8"/>
          </w:tcPr>
          <w:p w14:paraId="34AF2F2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Multi-link</w:t>
            </w:r>
          </w:p>
        </w:tc>
      </w:tr>
      <w:tr w:rsidR="00267708" w:rsidRPr="00434EFF" w14:paraId="046263A8"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D9D9D9"/>
            <w:hideMark/>
          </w:tcPr>
          <w:p w14:paraId="0AE4BE3A"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Wheels &amp; tires</w:t>
            </w:r>
          </w:p>
        </w:tc>
      </w:tr>
      <w:tr w:rsidR="00267708" w:rsidRPr="00434EFF" w14:paraId="233E390D" w14:textId="77777777" w:rsidTr="00F75B31">
        <w:trPr>
          <w:trHeight w:val="553"/>
        </w:trPr>
        <w:tc>
          <w:tcPr>
            <w:cnfStyle w:val="001000000000" w:firstRow="0" w:lastRow="0" w:firstColumn="1" w:lastColumn="0" w:oddVBand="0" w:evenVBand="0" w:oddHBand="0" w:evenHBand="0" w:firstRowFirstColumn="0" w:firstRowLastColumn="0" w:lastRowFirstColumn="0" w:lastRowLastColumn="0"/>
            <w:tcW w:w="820" w:type="pct"/>
          </w:tcPr>
          <w:p w14:paraId="4D95DA6E"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Wheel size</w:t>
            </w:r>
          </w:p>
        </w:tc>
        <w:tc>
          <w:tcPr>
            <w:tcW w:w="4180" w:type="pct"/>
            <w:gridSpan w:val="8"/>
          </w:tcPr>
          <w:p w14:paraId="08E982D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x 7J</w:t>
            </w:r>
          </w:p>
          <w:p w14:paraId="014DDDAF"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 x 7J</w:t>
            </w:r>
          </w:p>
        </w:tc>
      </w:tr>
      <w:tr w:rsidR="00267708" w:rsidRPr="00434EFF" w14:paraId="1657CF41" w14:textId="77777777" w:rsidTr="00F75B31">
        <w:trPr>
          <w:trHeight w:val="553"/>
        </w:trPr>
        <w:tc>
          <w:tcPr>
            <w:cnfStyle w:val="001000000000" w:firstRow="0" w:lastRow="0" w:firstColumn="1" w:lastColumn="0" w:oddVBand="0" w:evenVBand="0" w:oddHBand="0" w:evenHBand="0" w:firstRowFirstColumn="0" w:firstRowLastColumn="0" w:lastRowFirstColumn="0" w:lastRowLastColumn="0"/>
            <w:tcW w:w="820" w:type="pct"/>
          </w:tcPr>
          <w:p w14:paraId="251F5D39"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Tire size</w:t>
            </w:r>
          </w:p>
        </w:tc>
        <w:tc>
          <w:tcPr>
            <w:tcW w:w="4180" w:type="pct"/>
            <w:gridSpan w:val="8"/>
          </w:tcPr>
          <w:p w14:paraId="3F482D3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225/65 R17</w:t>
            </w:r>
          </w:p>
          <w:p w14:paraId="4EFB361D"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225/55 R19</w:t>
            </w:r>
          </w:p>
        </w:tc>
      </w:tr>
    </w:tbl>
    <w:p w14:paraId="41B6A67D" w14:textId="77777777" w:rsidR="00267708" w:rsidRPr="00434EFF" w:rsidRDefault="00267708" w:rsidP="00267708">
      <w:pPr>
        <w:rPr>
          <w:rFonts w:asciiTheme="majorHAnsi" w:hAnsiTheme="majorHAnsi" w:cstheme="majorHAnsi"/>
          <w:lang w:val="en-US" w:eastAsia="ja-JP"/>
        </w:rPr>
      </w:pPr>
    </w:p>
    <w:p w14:paraId="171DD3E4" w14:textId="77777777" w:rsidR="007A04EA" w:rsidRPr="00434EFF" w:rsidRDefault="007A04EA" w:rsidP="007A04EA">
      <w:pPr>
        <w:pStyle w:val="berschrift2"/>
        <w:rPr>
          <w:sz w:val="20"/>
          <w:szCs w:val="20"/>
          <w:lang w:val="en-US"/>
        </w:rPr>
      </w:pPr>
      <w:r w:rsidRPr="00434EFF">
        <w:rPr>
          <w:sz w:val="20"/>
          <w:szCs w:val="20"/>
          <w:lang w:val="en-US"/>
        </w:rPr>
        <w:t>STEERING &amp; BRAKES</w:t>
      </w:r>
    </w:p>
    <w:tbl>
      <w:tblPr>
        <w:tblStyle w:val="MazdaTechSpec"/>
        <w:tblW w:w="9214" w:type="dxa"/>
        <w:tblLayout w:type="fixed"/>
        <w:tblCellMar>
          <w:left w:w="0" w:type="dxa"/>
          <w:right w:w="0" w:type="dxa"/>
        </w:tblCellMar>
        <w:tblLook w:val="04A0" w:firstRow="1" w:lastRow="0" w:firstColumn="1" w:lastColumn="0" w:noHBand="0" w:noVBand="1"/>
      </w:tblPr>
      <w:tblGrid>
        <w:gridCol w:w="2523"/>
        <w:gridCol w:w="982"/>
        <w:gridCol w:w="1821"/>
        <w:gridCol w:w="2014"/>
        <w:gridCol w:w="1874"/>
      </w:tblGrid>
      <w:tr w:rsidR="00267708" w:rsidRPr="00434EFF" w14:paraId="7286C36E" w14:textId="77777777" w:rsidTr="00F75B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02" w:type="pct"/>
            <w:gridSpan w:val="2"/>
            <w:hideMark/>
          </w:tcPr>
          <w:p w14:paraId="6E569A6E" w14:textId="77777777" w:rsidR="00267708" w:rsidRPr="00434EFF" w:rsidRDefault="00267708" w:rsidP="00267708">
            <w:pPr>
              <w:pStyle w:val="Tabletitle"/>
              <w:rPr>
                <w:rFonts w:asciiTheme="majorHAnsi" w:hAnsiTheme="majorHAnsi" w:cstheme="majorHAnsi"/>
              </w:rPr>
            </w:pPr>
          </w:p>
        </w:tc>
        <w:tc>
          <w:tcPr>
            <w:tcW w:w="988" w:type="pct"/>
            <w:hideMark/>
          </w:tcPr>
          <w:p w14:paraId="0B6F6E8B" w14:textId="1FD26748"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2.0 </w:t>
            </w:r>
            <w:r w:rsidR="00F75B31" w:rsidRPr="00434EFF">
              <w:rPr>
                <w:rFonts w:asciiTheme="majorHAnsi" w:hAnsiTheme="majorHAnsi" w:cstheme="majorHAnsi"/>
              </w:rPr>
              <w:br/>
            </w:r>
            <w:r w:rsidRPr="00434EFF">
              <w:rPr>
                <w:rFonts w:asciiTheme="majorHAnsi" w:hAnsiTheme="majorHAnsi" w:cstheme="majorHAnsi"/>
              </w:rPr>
              <w:t>(165 PS)</w:t>
            </w:r>
          </w:p>
        </w:tc>
        <w:tc>
          <w:tcPr>
            <w:tcW w:w="1093" w:type="pct"/>
          </w:tcPr>
          <w:p w14:paraId="4CF07248"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2.5 </w:t>
            </w:r>
            <w:r w:rsidRPr="00434EFF">
              <w:rPr>
                <w:rFonts w:asciiTheme="majorHAnsi" w:hAnsiTheme="majorHAnsi" w:cstheme="majorHAnsi"/>
              </w:rPr>
              <w:br/>
              <w:t>(194 PS)</w:t>
            </w:r>
          </w:p>
        </w:tc>
        <w:tc>
          <w:tcPr>
            <w:tcW w:w="1017" w:type="pct"/>
          </w:tcPr>
          <w:p w14:paraId="3F5D1F4E"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r w:rsidRPr="00434EFF">
              <w:rPr>
                <w:rFonts w:asciiTheme="majorHAnsi" w:hAnsiTheme="majorHAnsi" w:cstheme="majorHAnsi"/>
              </w:rPr>
              <w:br/>
              <w:t>(150 / 184 PS)</w:t>
            </w:r>
          </w:p>
        </w:tc>
      </w:tr>
      <w:tr w:rsidR="00267708" w:rsidRPr="00434EFF" w14:paraId="3CF7186C"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cPr>
          <w:p w14:paraId="370459D5"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Steering</w:t>
            </w:r>
          </w:p>
        </w:tc>
      </w:tr>
      <w:tr w:rsidR="00267708" w:rsidRPr="00434EFF" w14:paraId="558BED81"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hideMark/>
          </w:tcPr>
          <w:p w14:paraId="6E70AB1E"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Steering type</w:t>
            </w:r>
          </w:p>
        </w:tc>
        <w:tc>
          <w:tcPr>
            <w:tcW w:w="533" w:type="pct"/>
            <w:tcBorders>
              <w:top w:val="single" w:sz="4" w:space="0" w:color="555555"/>
              <w:left w:val="nil"/>
            </w:tcBorders>
            <w:hideMark/>
          </w:tcPr>
          <w:p w14:paraId="73618D77"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098" w:type="pct"/>
            <w:gridSpan w:val="3"/>
          </w:tcPr>
          <w:p w14:paraId="007CF9E8"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Rack-and-pinion</w:t>
            </w:r>
          </w:p>
        </w:tc>
      </w:tr>
      <w:tr w:rsidR="00267708" w:rsidRPr="00434EFF" w14:paraId="17705A0B"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74235EDA"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Power assist type</w:t>
            </w:r>
          </w:p>
        </w:tc>
        <w:tc>
          <w:tcPr>
            <w:tcW w:w="533" w:type="pct"/>
            <w:tcBorders>
              <w:top w:val="single" w:sz="4" w:space="0" w:color="555555"/>
              <w:left w:val="nil"/>
            </w:tcBorders>
          </w:tcPr>
          <w:p w14:paraId="0BFAD991"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098" w:type="pct"/>
            <w:gridSpan w:val="3"/>
          </w:tcPr>
          <w:p w14:paraId="317959A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Electric power assist</w:t>
            </w:r>
          </w:p>
        </w:tc>
      </w:tr>
      <w:tr w:rsidR="00267708" w:rsidRPr="00434EFF" w14:paraId="1B482C0B"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4C3B28B2" w14:textId="77777777" w:rsidR="00267708" w:rsidRPr="00434EFF" w:rsidRDefault="00267708" w:rsidP="00267708">
            <w:pPr>
              <w:pStyle w:val="Tabletextleft"/>
              <w:rPr>
                <w:rFonts w:asciiTheme="majorHAnsi" w:hAnsiTheme="majorHAnsi" w:cstheme="majorHAnsi"/>
                <w:lang w:val="en-US"/>
              </w:rPr>
            </w:pPr>
            <w:r w:rsidRPr="00434EFF">
              <w:rPr>
                <w:rFonts w:asciiTheme="majorHAnsi" w:hAnsiTheme="majorHAnsi" w:cstheme="majorHAnsi"/>
                <w:lang w:val="en-US"/>
              </w:rPr>
              <w:t>Turning circle wall to wall (diameter)</w:t>
            </w:r>
          </w:p>
        </w:tc>
        <w:tc>
          <w:tcPr>
            <w:tcW w:w="533" w:type="pct"/>
            <w:tcBorders>
              <w:top w:val="single" w:sz="4" w:space="0" w:color="555555"/>
              <w:left w:val="nil"/>
            </w:tcBorders>
          </w:tcPr>
          <w:p w14:paraId="14950032"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m</w:t>
            </w:r>
          </w:p>
        </w:tc>
        <w:tc>
          <w:tcPr>
            <w:tcW w:w="3098" w:type="pct"/>
            <w:gridSpan w:val="3"/>
          </w:tcPr>
          <w:p w14:paraId="3335353D"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w:t>
            </w:r>
          </w:p>
        </w:tc>
      </w:tr>
      <w:tr w:rsidR="00267708" w:rsidRPr="00434EFF" w14:paraId="1D7A5D8A"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cPr>
          <w:p w14:paraId="3ACE7564"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Brakes</w:t>
            </w:r>
          </w:p>
        </w:tc>
      </w:tr>
      <w:tr w:rsidR="00267708" w:rsidRPr="00434EFF" w14:paraId="209507E9"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7A63334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Brake type front</w:t>
            </w:r>
          </w:p>
        </w:tc>
        <w:tc>
          <w:tcPr>
            <w:tcW w:w="533" w:type="pct"/>
            <w:tcBorders>
              <w:top w:val="single" w:sz="4" w:space="0" w:color="555555"/>
              <w:left w:val="nil"/>
            </w:tcBorders>
          </w:tcPr>
          <w:p w14:paraId="4AB3E557"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098" w:type="pct"/>
            <w:gridSpan w:val="3"/>
          </w:tcPr>
          <w:p w14:paraId="727228D2"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Ventilated discs</w:t>
            </w:r>
          </w:p>
        </w:tc>
      </w:tr>
      <w:tr w:rsidR="00267708" w:rsidRPr="00434EFF" w14:paraId="62B85180"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105D46CC"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Brake type rear</w:t>
            </w:r>
          </w:p>
        </w:tc>
        <w:tc>
          <w:tcPr>
            <w:tcW w:w="533" w:type="pct"/>
            <w:tcBorders>
              <w:top w:val="single" w:sz="4" w:space="0" w:color="555555"/>
              <w:left w:val="nil"/>
            </w:tcBorders>
          </w:tcPr>
          <w:p w14:paraId="6571A8B8"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098" w:type="pct"/>
            <w:gridSpan w:val="3"/>
          </w:tcPr>
          <w:p w14:paraId="546285E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Solid discs</w:t>
            </w:r>
          </w:p>
        </w:tc>
      </w:tr>
      <w:tr w:rsidR="00267708" w:rsidRPr="00434EFF" w14:paraId="14049B80"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541B8021"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Diameter front</w:t>
            </w:r>
          </w:p>
        </w:tc>
        <w:tc>
          <w:tcPr>
            <w:tcW w:w="533" w:type="pct"/>
            <w:tcBorders>
              <w:top w:val="single" w:sz="4" w:space="0" w:color="555555"/>
              <w:left w:val="nil"/>
            </w:tcBorders>
          </w:tcPr>
          <w:p w14:paraId="3E0F49A8"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mm</w:t>
            </w:r>
          </w:p>
        </w:tc>
        <w:tc>
          <w:tcPr>
            <w:tcW w:w="3098" w:type="pct"/>
            <w:gridSpan w:val="3"/>
          </w:tcPr>
          <w:p w14:paraId="6B897970"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297 / 320</w:t>
            </w:r>
            <w:r w:rsidRPr="00434EFF">
              <w:rPr>
                <w:rStyle w:val="Funotenzeichen"/>
                <w:rFonts w:asciiTheme="majorHAnsi" w:hAnsiTheme="majorHAnsi" w:cstheme="majorHAnsi"/>
              </w:rPr>
              <w:t>1</w:t>
            </w:r>
          </w:p>
        </w:tc>
      </w:tr>
      <w:tr w:rsidR="00267708" w:rsidRPr="00434EFF" w14:paraId="0CB7EB8C"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0FCE40DD"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Diameter rear</w:t>
            </w:r>
          </w:p>
        </w:tc>
        <w:tc>
          <w:tcPr>
            <w:tcW w:w="533" w:type="pct"/>
            <w:tcBorders>
              <w:top w:val="single" w:sz="4" w:space="0" w:color="555555"/>
              <w:left w:val="nil"/>
            </w:tcBorders>
          </w:tcPr>
          <w:p w14:paraId="769B1D12"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mm</w:t>
            </w:r>
          </w:p>
        </w:tc>
        <w:tc>
          <w:tcPr>
            <w:tcW w:w="3098" w:type="pct"/>
            <w:gridSpan w:val="3"/>
          </w:tcPr>
          <w:p w14:paraId="37B743F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303</w:t>
            </w:r>
          </w:p>
        </w:tc>
      </w:tr>
      <w:tr w:rsidR="00267708" w:rsidRPr="00434EFF" w14:paraId="7D9362FA"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1369" w:type="pct"/>
            <w:tcBorders>
              <w:right w:val="nil"/>
            </w:tcBorders>
          </w:tcPr>
          <w:p w14:paraId="06D41AE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Vacuum booster diameter</w:t>
            </w:r>
          </w:p>
        </w:tc>
        <w:tc>
          <w:tcPr>
            <w:tcW w:w="533" w:type="pct"/>
            <w:tcBorders>
              <w:top w:val="single" w:sz="4" w:space="0" w:color="555555"/>
              <w:left w:val="nil"/>
            </w:tcBorders>
          </w:tcPr>
          <w:p w14:paraId="1218B682"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inches</w:t>
            </w:r>
          </w:p>
        </w:tc>
        <w:tc>
          <w:tcPr>
            <w:tcW w:w="3098" w:type="pct"/>
            <w:gridSpan w:val="3"/>
          </w:tcPr>
          <w:p w14:paraId="591E619B"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9.0</w:t>
            </w:r>
          </w:p>
        </w:tc>
      </w:tr>
    </w:tbl>
    <w:p w14:paraId="1A4911B3" w14:textId="77777777" w:rsidR="007A04EA" w:rsidRPr="00434EFF" w:rsidRDefault="007A04EA" w:rsidP="007F26F3">
      <w:pPr>
        <w:pStyle w:val="KeinLeerraum"/>
        <w:rPr>
          <w:rFonts w:asciiTheme="majorHAnsi" w:hAnsiTheme="majorHAnsi" w:cstheme="majorHAnsi"/>
        </w:rPr>
      </w:pPr>
    </w:p>
    <w:p w14:paraId="0038C3B1" w14:textId="77777777" w:rsidR="007A04EA" w:rsidRPr="00434EFF" w:rsidRDefault="007F26F3" w:rsidP="007F26F3">
      <w:pPr>
        <w:pStyle w:val="Funotentext"/>
        <w:rPr>
          <w:rFonts w:asciiTheme="majorHAnsi" w:hAnsiTheme="majorHAnsi" w:cstheme="majorHAnsi"/>
        </w:rPr>
      </w:pPr>
      <w:r w:rsidRPr="00434EFF">
        <w:rPr>
          <w:rStyle w:val="Funotenzeichen"/>
          <w:rFonts w:asciiTheme="majorHAnsi" w:hAnsiTheme="majorHAnsi" w:cstheme="majorHAnsi"/>
        </w:rPr>
        <w:t>1</w:t>
      </w:r>
      <w:r w:rsidRPr="00434EFF">
        <w:rPr>
          <w:rFonts w:asciiTheme="majorHAnsi" w:hAnsiTheme="majorHAnsi" w:cstheme="majorHAnsi"/>
        </w:rPr>
        <w:t xml:space="preserve"> Skyactiv-G</w:t>
      </w:r>
      <w:r w:rsidR="005F0F82" w:rsidRPr="00434EFF">
        <w:rPr>
          <w:rFonts w:asciiTheme="majorHAnsi" w:hAnsiTheme="majorHAnsi" w:cstheme="majorHAnsi"/>
        </w:rPr>
        <w:t xml:space="preserve"> 2.5</w:t>
      </w:r>
      <w:r w:rsidRPr="00434EFF">
        <w:rPr>
          <w:rFonts w:asciiTheme="majorHAnsi" w:hAnsiTheme="majorHAnsi" w:cstheme="majorHAnsi"/>
        </w:rPr>
        <w:t xml:space="preserve"> / Skyactiv-D</w:t>
      </w:r>
      <w:r w:rsidR="005F0F82" w:rsidRPr="00434EFF">
        <w:rPr>
          <w:rFonts w:asciiTheme="majorHAnsi" w:hAnsiTheme="majorHAnsi" w:cstheme="majorHAnsi"/>
        </w:rPr>
        <w:t xml:space="preserve"> 2.2</w:t>
      </w:r>
    </w:p>
    <w:p w14:paraId="1CB8119A" w14:textId="77777777" w:rsidR="007F26F3" w:rsidRPr="00434EFF" w:rsidRDefault="007F26F3" w:rsidP="00E920C6">
      <w:pPr>
        <w:rPr>
          <w:rFonts w:asciiTheme="majorHAnsi" w:hAnsiTheme="majorHAnsi" w:cstheme="majorHAnsi"/>
        </w:rPr>
      </w:pPr>
      <w:r w:rsidRPr="00434EFF">
        <w:rPr>
          <w:rFonts w:asciiTheme="majorHAnsi" w:hAnsiTheme="majorHAnsi" w:cstheme="majorHAnsi"/>
        </w:rPr>
        <w:br w:type="page"/>
      </w:r>
    </w:p>
    <w:p w14:paraId="5C88128B" w14:textId="77777777" w:rsidR="007A04EA" w:rsidRPr="00434EFF" w:rsidRDefault="007A04EA" w:rsidP="007A04EA">
      <w:pPr>
        <w:pStyle w:val="berschrift2"/>
        <w:rPr>
          <w:sz w:val="20"/>
          <w:szCs w:val="20"/>
          <w:lang w:val="en-US"/>
        </w:rPr>
      </w:pPr>
      <w:r w:rsidRPr="00434EFF">
        <w:rPr>
          <w:sz w:val="20"/>
          <w:szCs w:val="20"/>
          <w:lang w:val="en-US"/>
        </w:rPr>
        <w:lastRenderedPageBreak/>
        <w:t>PERFORMANCE (FWD models)</w:t>
      </w:r>
    </w:p>
    <w:tbl>
      <w:tblPr>
        <w:tblStyle w:val="MazdaTechSpec"/>
        <w:tblW w:w="9222" w:type="dxa"/>
        <w:tblCellMar>
          <w:left w:w="0" w:type="dxa"/>
          <w:right w:w="0" w:type="dxa"/>
        </w:tblCellMar>
        <w:tblLook w:val="04A0" w:firstRow="1" w:lastRow="0" w:firstColumn="1" w:lastColumn="0" w:noHBand="0" w:noVBand="1"/>
      </w:tblPr>
      <w:tblGrid>
        <w:gridCol w:w="1299"/>
        <w:gridCol w:w="709"/>
        <w:gridCol w:w="696"/>
        <w:gridCol w:w="791"/>
        <w:gridCol w:w="920"/>
        <w:gridCol w:w="9"/>
        <w:gridCol w:w="1606"/>
        <w:gridCol w:w="799"/>
        <w:gridCol w:w="800"/>
        <w:gridCol w:w="800"/>
        <w:gridCol w:w="793"/>
      </w:tblGrid>
      <w:tr w:rsidR="00267708" w:rsidRPr="00434EFF" w14:paraId="5019AF56" w14:textId="77777777" w:rsidTr="00F75B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65" w:type="pct"/>
            <w:gridSpan w:val="3"/>
            <w:tcBorders>
              <w:top w:val="nil"/>
              <w:bottom w:val="single" w:sz="4" w:space="0" w:color="555555"/>
            </w:tcBorders>
            <w:hideMark/>
          </w:tcPr>
          <w:p w14:paraId="6B3C3F4D" w14:textId="77777777" w:rsidR="00267708" w:rsidRPr="00434EFF" w:rsidRDefault="00267708" w:rsidP="00267708">
            <w:pPr>
              <w:pStyle w:val="Tabeltextcentered"/>
              <w:rPr>
                <w:rFonts w:asciiTheme="majorHAnsi" w:hAnsiTheme="majorHAnsi" w:cstheme="majorHAnsi"/>
              </w:rPr>
            </w:pPr>
          </w:p>
        </w:tc>
        <w:tc>
          <w:tcPr>
            <w:tcW w:w="928" w:type="pct"/>
            <w:gridSpan w:val="2"/>
            <w:tcBorders>
              <w:top w:val="nil"/>
              <w:bottom w:val="single" w:sz="4" w:space="0" w:color="555555"/>
            </w:tcBorders>
            <w:hideMark/>
          </w:tcPr>
          <w:p w14:paraId="015560E4"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SKYACTIV-G 2.0</w:t>
            </w:r>
            <w:r w:rsidRPr="00434EFF">
              <w:rPr>
                <w:rFonts w:asciiTheme="majorHAnsi" w:hAnsiTheme="majorHAnsi" w:cstheme="majorHAnsi"/>
              </w:rPr>
              <w:br/>
              <w:t>(165 PS)</w:t>
            </w:r>
          </w:p>
        </w:tc>
        <w:tc>
          <w:tcPr>
            <w:tcW w:w="876" w:type="pct"/>
            <w:gridSpan w:val="2"/>
            <w:tcBorders>
              <w:top w:val="nil"/>
              <w:bottom w:val="single" w:sz="4" w:space="0" w:color="555555"/>
            </w:tcBorders>
          </w:tcPr>
          <w:p w14:paraId="4372BE4E"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SKYACTIV-G 2.5</w:t>
            </w:r>
            <w:r w:rsidRPr="00434EFF">
              <w:rPr>
                <w:rFonts w:asciiTheme="majorHAnsi" w:hAnsiTheme="majorHAnsi" w:cstheme="majorHAnsi"/>
              </w:rPr>
              <w:br/>
              <w:t>(194 PS)</w:t>
            </w:r>
          </w:p>
        </w:tc>
        <w:tc>
          <w:tcPr>
            <w:tcW w:w="867" w:type="pct"/>
            <w:gridSpan w:val="2"/>
            <w:tcBorders>
              <w:top w:val="nil"/>
              <w:bottom w:val="single" w:sz="4" w:space="0" w:color="555555"/>
            </w:tcBorders>
          </w:tcPr>
          <w:p w14:paraId="23FB8803"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r w:rsidRPr="00434EFF">
              <w:rPr>
                <w:rFonts w:asciiTheme="majorHAnsi" w:hAnsiTheme="majorHAnsi" w:cstheme="majorHAnsi"/>
              </w:rPr>
              <w:br/>
              <w:t>(150 PS)</w:t>
            </w:r>
          </w:p>
        </w:tc>
        <w:tc>
          <w:tcPr>
            <w:tcW w:w="865" w:type="pct"/>
            <w:gridSpan w:val="2"/>
            <w:tcBorders>
              <w:top w:val="nil"/>
              <w:bottom w:val="single" w:sz="4" w:space="0" w:color="555555"/>
            </w:tcBorders>
          </w:tcPr>
          <w:p w14:paraId="039D9996" w14:textId="77777777" w:rsidR="00267708" w:rsidRPr="00434EFF" w:rsidRDefault="00267708" w:rsidP="0026770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(184 PS)</w:t>
            </w:r>
          </w:p>
        </w:tc>
      </w:tr>
      <w:tr w:rsidR="00267708" w:rsidRPr="00434EFF" w14:paraId="6F30C390"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top w:val="single" w:sz="4" w:space="0" w:color="555555"/>
              <w:right w:val="nil"/>
            </w:tcBorders>
            <w:hideMark/>
          </w:tcPr>
          <w:p w14:paraId="046857A7"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Powertrain</w:t>
            </w:r>
          </w:p>
        </w:tc>
        <w:tc>
          <w:tcPr>
            <w:tcW w:w="384" w:type="pct"/>
            <w:tcBorders>
              <w:top w:val="single" w:sz="4" w:space="0" w:color="555555"/>
              <w:left w:val="nil"/>
            </w:tcBorders>
            <w:hideMark/>
          </w:tcPr>
          <w:p w14:paraId="31F75A3D"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76" w:type="pct"/>
            <w:tcBorders>
              <w:top w:val="single" w:sz="4" w:space="0" w:color="555555"/>
            </w:tcBorders>
          </w:tcPr>
          <w:p w14:paraId="794DB551"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933" w:type="pct"/>
            <w:gridSpan w:val="3"/>
            <w:tcBorders>
              <w:top w:val="single" w:sz="4" w:space="0" w:color="555555"/>
            </w:tcBorders>
          </w:tcPr>
          <w:p w14:paraId="3531D87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71" w:type="pct"/>
            <w:tcBorders>
              <w:top w:val="single" w:sz="4" w:space="0" w:color="555555"/>
            </w:tcBorders>
          </w:tcPr>
          <w:p w14:paraId="544B1B2F"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7" w:type="pct"/>
            <w:gridSpan w:val="2"/>
            <w:tcBorders>
              <w:top w:val="single" w:sz="4" w:space="0" w:color="555555"/>
            </w:tcBorders>
          </w:tcPr>
          <w:p w14:paraId="605EC9D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5" w:type="pct"/>
            <w:gridSpan w:val="2"/>
            <w:tcBorders>
              <w:top w:val="single" w:sz="4" w:space="0" w:color="555555"/>
            </w:tcBorders>
          </w:tcPr>
          <w:p w14:paraId="2F7323CA"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r>
      <w:tr w:rsidR="00267708" w:rsidRPr="00434EFF" w14:paraId="1E07E924"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3CCB5A95" w14:textId="77777777" w:rsidR="00267708" w:rsidRPr="00434EFF" w:rsidRDefault="00267708" w:rsidP="00267708">
            <w:pPr>
              <w:pStyle w:val="Tabletextleft"/>
              <w:rPr>
                <w:rFonts w:asciiTheme="majorHAnsi" w:hAnsiTheme="majorHAnsi" w:cstheme="majorHAnsi"/>
              </w:rPr>
            </w:pPr>
            <w:r w:rsidRPr="00434EFF">
              <w:rPr>
                <w:rFonts w:asciiTheme="majorHAnsi" w:hAnsiTheme="majorHAnsi" w:cstheme="majorHAnsi"/>
              </w:rPr>
              <w:t>Transmission</w:t>
            </w:r>
          </w:p>
        </w:tc>
        <w:tc>
          <w:tcPr>
            <w:tcW w:w="384" w:type="pct"/>
            <w:tcBorders>
              <w:top w:val="single" w:sz="4" w:space="0" w:color="555555"/>
              <w:left w:val="nil"/>
            </w:tcBorders>
          </w:tcPr>
          <w:p w14:paraId="605ED5ED"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76" w:type="pct"/>
          </w:tcPr>
          <w:p w14:paraId="3141D019"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29" w:type="pct"/>
          </w:tcPr>
          <w:p w14:paraId="44D9113E"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504" w:type="pct"/>
            <w:gridSpan w:val="2"/>
          </w:tcPr>
          <w:p w14:paraId="56776046"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871" w:type="pct"/>
          </w:tcPr>
          <w:p w14:paraId="3CB534B9"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433" w:type="pct"/>
          </w:tcPr>
          <w:p w14:paraId="0EB46823"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34" w:type="pct"/>
          </w:tcPr>
          <w:p w14:paraId="3A0BD2C5"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434" w:type="pct"/>
          </w:tcPr>
          <w:p w14:paraId="72A1910D"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31" w:type="pct"/>
          </w:tcPr>
          <w:p w14:paraId="3B46967C" w14:textId="77777777" w:rsidR="00267708" w:rsidRPr="00434EFF" w:rsidRDefault="00267708" w:rsidP="0026770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r>
      <w:tr w:rsidR="00267708" w:rsidRPr="00434EFF" w14:paraId="5B9789E5"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4135" w:type="pct"/>
            <w:gridSpan w:val="9"/>
            <w:shd w:val="clear" w:color="auto" w:fill="D9D9D9"/>
          </w:tcPr>
          <w:p w14:paraId="3087D89B" w14:textId="77777777" w:rsidR="00267708" w:rsidRPr="00434EFF" w:rsidRDefault="00267708" w:rsidP="00267708">
            <w:pPr>
              <w:pStyle w:val="Tabletextleft"/>
              <w:rPr>
                <w:rStyle w:val="Fett"/>
                <w:rFonts w:asciiTheme="majorHAnsi" w:hAnsiTheme="majorHAnsi" w:cstheme="majorHAnsi"/>
              </w:rPr>
            </w:pPr>
            <w:r w:rsidRPr="00434EFF">
              <w:rPr>
                <w:rStyle w:val="Fett"/>
                <w:rFonts w:asciiTheme="majorHAnsi" w:hAnsiTheme="majorHAnsi" w:cstheme="majorHAnsi"/>
              </w:rPr>
              <w:t>Performance</w:t>
            </w:r>
          </w:p>
        </w:tc>
        <w:tc>
          <w:tcPr>
            <w:tcW w:w="865" w:type="pct"/>
            <w:gridSpan w:val="2"/>
            <w:shd w:val="clear" w:color="auto" w:fill="D9D9D9"/>
          </w:tcPr>
          <w:p w14:paraId="668D7392" w14:textId="77777777" w:rsidR="00267708" w:rsidRPr="00434EFF" w:rsidRDefault="00267708" w:rsidP="00267708">
            <w:pPr>
              <w:pStyle w:val="Tabletextleft"/>
              <w:cnfStyle w:val="000000000000" w:firstRow="0" w:lastRow="0" w:firstColumn="0" w:lastColumn="0" w:oddVBand="0" w:evenVBand="0" w:oddHBand="0" w:evenHBand="0" w:firstRowFirstColumn="0" w:firstRowLastColumn="0" w:lastRowFirstColumn="0" w:lastRowLastColumn="0"/>
              <w:rPr>
                <w:rStyle w:val="Fett"/>
                <w:rFonts w:asciiTheme="majorHAnsi" w:hAnsiTheme="majorHAnsi" w:cstheme="majorHAnsi"/>
              </w:rPr>
            </w:pPr>
          </w:p>
        </w:tc>
      </w:tr>
      <w:tr w:rsidR="00FB77F5" w:rsidRPr="00434EFF" w14:paraId="0E1B45C5"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5F91F892"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 xml:space="preserve">Top speed </w:t>
            </w:r>
            <w:r w:rsidRPr="00434EFF">
              <w:rPr>
                <w:rFonts w:asciiTheme="majorHAnsi" w:hAnsiTheme="majorHAnsi" w:cstheme="majorHAnsi"/>
              </w:rPr>
              <w:br/>
              <w:t>(with limiter)</w:t>
            </w:r>
          </w:p>
        </w:tc>
        <w:tc>
          <w:tcPr>
            <w:tcW w:w="384" w:type="pct"/>
            <w:tcBorders>
              <w:top w:val="single" w:sz="4" w:space="0" w:color="555555"/>
              <w:left w:val="nil"/>
            </w:tcBorders>
          </w:tcPr>
          <w:p w14:paraId="7DF9E5D5"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km/h</w:t>
            </w:r>
          </w:p>
        </w:tc>
        <w:tc>
          <w:tcPr>
            <w:tcW w:w="376" w:type="pct"/>
          </w:tcPr>
          <w:p w14:paraId="76F312B0"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29" w:type="pct"/>
          </w:tcPr>
          <w:p w14:paraId="6620E2F2"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201</w:t>
            </w:r>
          </w:p>
        </w:tc>
        <w:tc>
          <w:tcPr>
            <w:tcW w:w="504" w:type="pct"/>
            <w:gridSpan w:val="2"/>
          </w:tcPr>
          <w:p w14:paraId="16AF453E"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192</w:t>
            </w:r>
          </w:p>
        </w:tc>
        <w:tc>
          <w:tcPr>
            <w:tcW w:w="871" w:type="pct"/>
          </w:tcPr>
          <w:p w14:paraId="5D002181"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195</w:t>
            </w:r>
          </w:p>
        </w:tc>
        <w:tc>
          <w:tcPr>
            <w:tcW w:w="433" w:type="pct"/>
          </w:tcPr>
          <w:p w14:paraId="691244B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204</w:t>
            </w:r>
          </w:p>
        </w:tc>
        <w:tc>
          <w:tcPr>
            <w:tcW w:w="434" w:type="pct"/>
          </w:tcPr>
          <w:p w14:paraId="7CE37ED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w:t>
            </w:r>
          </w:p>
        </w:tc>
        <w:tc>
          <w:tcPr>
            <w:tcW w:w="434" w:type="pct"/>
          </w:tcPr>
          <w:p w14:paraId="3E86E8A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w:t>
            </w:r>
          </w:p>
        </w:tc>
        <w:tc>
          <w:tcPr>
            <w:tcW w:w="431" w:type="pct"/>
          </w:tcPr>
          <w:p w14:paraId="589959E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w:t>
            </w:r>
          </w:p>
        </w:tc>
      </w:tr>
      <w:tr w:rsidR="00FB77F5" w:rsidRPr="00434EFF" w14:paraId="198C49F3" w14:textId="77777777" w:rsidTr="00F75B31">
        <w:trPr>
          <w:trHeight w:val="367"/>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47504F49"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 xml:space="preserve">Acceleration </w:t>
            </w:r>
          </w:p>
          <w:p w14:paraId="6EFE909D"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(0-100km/h)</w:t>
            </w:r>
            <w:r w:rsidRPr="00434EFF">
              <w:rPr>
                <w:rStyle w:val="Funotenzeichen"/>
                <w:rFonts w:asciiTheme="majorHAnsi" w:hAnsiTheme="majorHAnsi" w:cstheme="majorHAnsi"/>
              </w:rPr>
              <w:t>1</w:t>
            </w:r>
          </w:p>
        </w:tc>
        <w:tc>
          <w:tcPr>
            <w:tcW w:w="384" w:type="pct"/>
            <w:tcBorders>
              <w:top w:val="single" w:sz="4" w:space="0" w:color="555555"/>
              <w:left w:val="nil"/>
            </w:tcBorders>
          </w:tcPr>
          <w:p w14:paraId="36FEC2DC"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w:t>
            </w:r>
          </w:p>
        </w:tc>
        <w:tc>
          <w:tcPr>
            <w:tcW w:w="376" w:type="pct"/>
          </w:tcPr>
          <w:p w14:paraId="66863415"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29" w:type="pct"/>
          </w:tcPr>
          <w:p w14:paraId="4588F261" w14:textId="39156B73"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w:t>
            </w:r>
            <w:r w:rsidR="00CA3784" w:rsidRPr="00434EFF">
              <w:rPr>
                <w:rFonts w:asciiTheme="majorHAnsi" w:hAnsiTheme="majorHAnsi" w:cstheme="majorHAnsi"/>
              </w:rPr>
              <w:t>5</w:t>
            </w:r>
          </w:p>
        </w:tc>
        <w:tc>
          <w:tcPr>
            <w:tcW w:w="504" w:type="pct"/>
            <w:gridSpan w:val="2"/>
          </w:tcPr>
          <w:p w14:paraId="31C74A88" w14:textId="05C7E51C"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w:t>
            </w:r>
            <w:r w:rsidR="008D0BFD" w:rsidRPr="00434EFF">
              <w:rPr>
                <w:rFonts w:asciiTheme="majorHAnsi" w:hAnsiTheme="majorHAnsi" w:cstheme="majorHAnsi"/>
              </w:rPr>
              <w:t>9</w:t>
            </w:r>
          </w:p>
        </w:tc>
        <w:tc>
          <w:tcPr>
            <w:tcW w:w="871" w:type="pct"/>
          </w:tcPr>
          <w:p w14:paraId="45830E56" w14:textId="6C5EA38F" w:rsidR="00FB77F5" w:rsidRPr="00434EFF" w:rsidRDefault="00FD3A8D"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9.0</w:t>
            </w:r>
          </w:p>
        </w:tc>
        <w:tc>
          <w:tcPr>
            <w:tcW w:w="433" w:type="pct"/>
          </w:tcPr>
          <w:p w14:paraId="4FC9C54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9.9</w:t>
            </w:r>
          </w:p>
        </w:tc>
        <w:tc>
          <w:tcPr>
            <w:tcW w:w="434" w:type="pct"/>
          </w:tcPr>
          <w:p w14:paraId="0AA2B61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10.7</w:t>
            </w:r>
          </w:p>
        </w:tc>
        <w:tc>
          <w:tcPr>
            <w:tcW w:w="434" w:type="pct"/>
          </w:tcPr>
          <w:p w14:paraId="1F30AD7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9.2</w:t>
            </w:r>
          </w:p>
        </w:tc>
        <w:tc>
          <w:tcPr>
            <w:tcW w:w="431" w:type="pct"/>
          </w:tcPr>
          <w:p w14:paraId="297C1DB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9.3</w:t>
            </w:r>
          </w:p>
        </w:tc>
      </w:tr>
      <w:tr w:rsidR="00FB77F5" w:rsidRPr="00434EFF" w14:paraId="21DDAF48"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4135" w:type="pct"/>
            <w:gridSpan w:val="9"/>
            <w:shd w:val="clear" w:color="auto" w:fill="D9D9D9"/>
          </w:tcPr>
          <w:p w14:paraId="35FDB4A9" w14:textId="77777777" w:rsidR="00FB77F5" w:rsidRPr="00434EFF" w:rsidRDefault="00FB77F5" w:rsidP="00FB77F5">
            <w:pPr>
              <w:pStyle w:val="Tabletextleft"/>
              <w:rPr>
                <w:rStyle w:val="Fett"/>
                <w:rFonts w:asciiTheme="majorHAnsi" w:hAnsiTheme="majorHAnsi" w:cstheme="majorHAnsi"/>
              </w:rPr>
            </w:pPr>
            <w:r w:rsidRPr="00434EFF">
              <w:rPr>
                <w:rStyle w:val="Fett"/>
                <w:rFonts w:asciiTheme="majorHAnsi" w:hAnsiTheme="majorHAnsi" w:cstheme="majorHAnsi"/>
              </w:rPr>
              <w:t>WLTP Fuel consumption</w:t>
            </w:r>
            <w:r w:rsidRPr="00434EFF">
              <w:rPr>
                <w:rStyle w:val="Funotenzeichen"/>
                <w:rFonts w:asciiTheme="majorHAnsi" w:hAnsiTheme="majorHAnsi" w:cstheme="majorHAnsi"/>
              </w:rPr>
              <w:t>2</w:t>
            </w:r>
          </w:p>
        </w:tc>
        <w:tc>
          <w:tcPr>
            <w:tcW w:w="865" w:type="pct"/>
            <w:gridSpan w:val="2"/>
            <w:shd w:val="clear" w:color="auto" w:fill="D9D9D9"/>
          </w:tcPr>
          <w:p w14:paraId="610898E0"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Style w:val="Fett"/>
                <w:rFonts w:asciiTheme="majorHAnsi" w:hAnsiTheme="majorHAnsi" w:cstheme="majorHAnsi"/>
              </w:rPr>
            </w:pPr>
          </w:p>
        </w:tc>
      </w:tr>
      <w:tr w:rsidR="00FB77F5" w:rsidRPr="00434EFF" w14:paraId="4B065340"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509A11D5"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Combined</w:t>
            </w:r>
          </w:p>
        </w:tc>
        <w:tc>
          <w:tcPr>
            <w:tcW w:w="384" w:type="pct"/>
            <w:tcBorders>
              <w:top w:val="single" w:sz="4" w:space="0" w:color="555555"/>
              <w:left w:val="nil"/>
              <w:right w:val="single" w:sz="4" w:space="0" w:color="555555"/>
            </w:tcBorders>
          </w:tcPr>
          <w:p w14:paraId="41AAE674"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5457D452"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48792202"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6.8 / 6.7-6.8</w:t>
            </w:r>
          </w:p>
        </w:tc>
        <w:tc>
          <w:tcPr>
            <w:tcW w:w="504" w:type="pct"/>
            <w:gridSpan w:val="2"/>
          </w:tcPr>
          <w:p w14:paraId="6A1A86D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7.4</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7.3</w:t>
            </w:r>
          </w:p>
        </w:tc>
        <w:tc>
          <w:tcPr>
            <w:tcW w:w="871" w:type="pct"/>
          </w:tcPr>
          <w:p w14:paraId="16B4817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7.6</w:t>
            </w:r>
          </w:p>
        </w:tc>
        <w:tc>
          <w:tcPr>
            <w:tcW w:w="433" w:type="pct"/>
          </w:tcPr>
          <w:p w14:paraId="25D84A8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5.6</w:t>
            </w:r>
          </w:p>
        </w:tc>
        <w:tc>
          <w:tcPr>
            <w:tcW w:w="434" w:type="pct"/>
          </w:tcPr>
          <w:p w14:paraId="75B0577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6.1</w:t>
            </w:r>
          </w:p>
        </w:tc>
        <w:tc>
          <w:tcPr>
            <w:tcW w:w="434" w:type="pct"/>
          </w:tcPr>
          <w:p w14:paraId="0918471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5.6</w:t>
            </w:r>
          </w:p>
        </w:tc>
        <w:tc>
          <w:tcPr>
            <w:tcW w:w="431" w:type="pct"/>
          </w:tcPr>
          <w:p w14:paraId="036B6B7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6.1</w:t>
            </w:r>
          </w:p>
        </w:tc>
      </w:tr>
      <w:tr w:rsidR="00FB77F5" w:rsidRPr="00434EFF" w14:paraId="1C310EE7"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4CB49FBB" w14:textId="77777777" w:rsidR="00FB77F5" w:rsidRPr="00434EFF" w:rsidRDefault="00FB77F5" w:rsidP="00FB77F5">
            <w:pPr>
              <w:pStyle w:val="Tabletextleft"/>
              <w:rPr>
                <w:rFonts w:asciiTheme="majorHAnsi" w:hAnsiTheme="majorHAnsi" w:cstheme="majorHAnsi"/>
              </w:rPr>
            </w:pPr>
            <w:bookmarkStart w:id="15" w:name="RANGE!A10"/>
            <w:r w:rsidRPr="00434EFF">
              <w:rPr>
                <w:rFonts w:asciiTheme="majorHAnsi" w:hAnsiTheme="majorHAnsi" w:cstheme="majorHAnsi"/>
              </w:rPr>
              <w:t>Extra-High</w:t>
            </w:r>
            <w:bookmarkEnd w:id="15"/>
          </w:p>
        </w:tc>
        <w:tc>
          <w:tcPr>
            <w:tcW w:w="384" w:type="pct"/>
            <w:tcBorders>
              <w:top w:val="single" w:sz="4" w:space="0" w:color="555555"/>
              <w:left w:val="nil"/>
              <w:right w:val="single" w:sz="4" w:space="0" w:color="555555"/>
            </w:tcBorders>
          </w:tcPr>
          <w:p w14:paraId="4860AED6"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402022C8" w14:textId="712AAE33"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2BE320BC"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7.3 / 7.2</w:t>
            </w:r>
          </w:p>
        </w:tc>
        <w:tc>
          <w:tcPr>
            <w:tcW w:w="504" w:type="pct"/>
            <w:gridSpan w:val="2"/>
          </w:tcPr>
          <w:p w14:paraId="436B8A1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7.8</w:t>
            </w:r>
          </w:p>
        </w:tc>
        <w:tc>
          <w:tcPr>
            <w:tcW w:w="871" w:type="pct"/>
          </w:tcPr>
          <w:p w14:paraId="0F9E4EC2" w14:textId="47A1F303"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7.9</w:t>
            </w:r>
            <w:r w:rsidR="008D0BFD" w:rsidRPr="00434EFF">
              <w:rPr>
                <w:rFonts w:asciiTheme="majorHAnsi" w:hAnsiTheme="majorHAnsi" w:cstheme="majorHAnsi"/>
              </w:rPr>
              <w:t xml:space="preserve"> / 7.8</w:t>
            </w:r>
          </w:p>
        </w:tc>
        <w:tc>
          <w:tcPr>
            <w:tcW w:w="433" w:type="pct"/>
          </w:tcPr>
          <w:p w14:paraId="4740223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c>
          <w:tcPr>
            <w:tcW w:w="434" w:type="pct"/>
          </w:tcPr>
          <w:p w14:paraId="026EA67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6.6</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6.5</w:t>
            </w:r>
          </w:p>
        </w:tc>
        <w:tc>
          <w:tcPr>
            <w:tcW w:w="434" w:type="pct"/>
          </w:tcPr>
          <w:p w14:paraId="69F4624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c>
          <w:tcPr>
            <w:tcW w:w="431" w:type="pct"/>
          </w:tcPr>
          <w:p w14:paraId="5F6AB86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6.6 / 6.5 </w:t>
            </w:r>
          </w:p>
        </w:tc>
      </w:tr>
      <w:tr w:rsidR="00FB77F5" w:rsidRPr="00434EFF" w14:paraId="351CA55D"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21157256"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High</w:t>
            </w:r>
          </w:p>
        </w:tc>
        <w:tc>
          <w:tcPr>
            <w:tcW w:w="384" w:type="pct"/>
            <w:tcBorders>
              <w:top w:val="single" w:sz="4" w:space="0" w:color="555555"/>
              <w:left w:val="nil"/>
              <w:right w:val="single" w:sz="4" w:space="0" w:color="555555"/>
            </w:tcBorders>
          </w:tcPr>
          <w:p w14:paraId="4ED00C7B"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1E7BB037"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0A23E62E"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5.9 / 5.8</w:t>
            </w:r>
          </w:p>
        </w:tc>
        <w:tc>
          <w:tcPr>
            <w:tcW w:w="504" w:type="pct"/>
            <w:gridSpan w:val="2"/>
          </w:tcPr>
          <w:p w14:paraId="1E422F08"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c>
          <w:tcPr>
            <w:tcW w:w="871" w:type="pct"/>
          </w:tcPr>
          <w:p w14:paraId="6C1301D9" w14:textId="2AF48266"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w:t>
            </w:r>
            <w:r w:rsidR="008D0BFD" w:rsidRPr="00434EFF">
              <w:rPr>
                <w:rFonts w:asciiTheme="majorHAnsi" w:hAnsiTheme="majorHAnsi" w:cstheme="majorHAnsi"/>
              </w:rPr>
              <w:t>6</w:t>
            </w:r>
          </w:p>
        </w:tc>
        <w:tc>
          <w:tcPr>
            <w:tcW w:w="433" w:type="pct"/>
          </w:tcPr>
          <w:p w14:paraId="303AC7A9"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4.9 / 4.7</w:t>
            </w:r>
          </w:p>
        </w:tc>
        <w:tc>
          <w:tcPr>
            <w:tcW w:w="434" w:type="pct"/>
          </w:tcPr>
          <w:p w14:paraId="5A0A728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5.2</w:t>
            </w:r>
          </w:p>
        </w:tc>
        <w:tc>
          <w:tcPr>
            <w:tcW w:w="434" w:type="pct"/>
          </w:tcPr>
          <w:p w14:paraId="5DD8F14C"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4.7</w:t>
            </w:r>
          </w:p>
        </w:tc>
        <w:tc>
          <w:tcPr>
            <w:tcW w:w="431" w:type="pct"/>
          </w:tcPr>
          <w:p w14:paraId="66ADD04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5.2</w:t>
            </w:r>
          </w:p>
        </w:tc>
      </w:tr>
      <w:tr w:rsidR="00FB77F5" w:rsidRPr="00434EFF" w14:paraId="1F447D70"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2700ABA4"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Medium</w:t>
            </w:r>
          </w:p>
        </w:tc>
        <w:tc>
          <w:tcPr>
            <w:tcW w:w="384" w:type="pct"/>
            <w:tcBorders>
              <w:top w:val="single" w:sz="4" w:space="0" w:color="555555"/>
              <w:left w:val="nil"/>
              <w:right w:val="single" w:sz="4" w:space="0" w:color="555555"/>
            </w:tcBorders>
          </w:tcPr>
          <w:p w14:paraId="5FC577A9"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358C7A5E"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693F382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6.4 / 6.4</w:t>
            </w:r>
          </w:p>
        </w:tc>
        <w:tc>
          <w:tcPr>
            <w:tcW w:w="504" w:type="pct"/>
            <w:gridSpan w:val="2"/>
          </w:tcPr>
          <w:p w14:paraId="395AC98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6.9</w:t>
            </w:r>
          </w:p>
        </w:tc>
        <w:tc>
          <w:tcPr>
            <w:tcW w:w="871" w:type="pct"/>
          </w:tcPr>
          <w:p w14:paraId="6AF1F5D7" w14:textId="59489E53"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w:t>
            </w:r>
            <w:r w:rsidR="008D0BFD" w:rsidRPr="00434EFF">
              <w:rPr>
                <w:rFonts w:asciiTheme="majorHAnsi" w:hAnsiTheme="majorHAnsi" w:cstheme="majorHAnsi"/>
              </w:rPr>
              <w:t>4</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7.</w:t>
            </w:r>
            <w:r w:rsidR="008D0BFD" w:rsidRPr="00434EFF">
              <w:rPr>
                <w:rFonts w:asciiTheme="majorHAnsi" w:hAnsiTheme="majorHAnsi" w:cstheme="majorHAnsi"/>
              </w:rPr>
              <w:t>3</w:t>
            </w:r>
          </w:p>
        </w:tc>
        <w:tc>
          <w:tcPr>
            <w:tcW w:w="433" w:type="pct"/>
          </w:tcPr>
          <w:p w14:paraId="5F7122F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5.3</w:t>
            </w:r>
          </w:p>
        </w:tc>
        <w:tc>
          <w:tcPr>
            <w:tcW w:w="434" w:type="pct"/>
          </w:tcPr>
          <w:p w14:paraId="1257C3F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5.8</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5.9</w:t>
            </w:r>
          </w:p>
        </w:tc>
        <w:tc>
          <w:tcPr>
            <w:tcW w:w="434" w:type="pct"/>
          </w:tcPr>
          <w:p w14:paraId="4C067B5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5.3</w:t>
            </w:r>
          </w:p>
        </w:tc>
        <w:tc>
          <w:tcPr>
            <w:tcW w:w="431" w:type="pct"/>
          </w:tcPr>
          <w:p w14:paraId="2FB71F9C"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5.8 / 5.9 </w:t>
            </w:r>
          </w:p>
        </w:tc>
      </w:tr>
      <w:tr w:rsidR="00FB77F5" w:rsidRPr="00434EFF" w14:paraId="5DA4A90F"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218CFC65"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Low</w:t>
            </w:r>
          </w:p>
        </w:tc>
        <w:tc>
          <w:tcPr>
            <w:tcW w:w="384" w:type="pct"/>
            <w:tcBorders>
              <w:top w:val="single" w:sz="4" w:space="0" w:color="555555"/>
              <w:left w:val="nil"/>
              <w:right w:val="single" w:sz="4" w:space="0" w:color="555555"/>
            </w:tcBorders>
          </w:tcPr>
          <w:p w14:paraId="38BB65D7"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083EB6F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68FDA447"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8.2 / 8.2</w:t>
            </w:r>
          </w:p>
        </w:tc>
        <w:tc>
          <w:tcPr>
            <w:tcW w:w="504" w:type="pct"/>
            <w:gridSpan w:val="2"/>
          </w:tcPr>
          <w:p w14:paraId="65941860"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9.3</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8.9-9.0</w:t>
            </w:r>
          </w:p>
        </w:tc>
        <w:tc>
          <w:tcPr>
            <w:tcW w:w="871" w:type="pct"/>
          </w:tcPr>
          <w:p w14:paraId="7D77F9E1" w14:textId="4AEEA0F2" w:rsidR="00FB77F5" w:rsidRPr="00434EFF" w:rsidRDefault="00D44CC4"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9,9 / 9.7</w:t>
            </w:r>
          </w:p>
        </w:tc>
        <w:tc>
          <w:tcPr>
            <w:tcW w:w="433" w:type="pct"/>
          </w:tcPr>
          <w:p w14:paraId="7EBA393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5.9 / 6.2</w:t>
            </w:r>
          </w:p>
        </w:tc>
        <w:tc>
          <w:tcPr>
            <w:tcW w:w="434" w:type="pct"/>
          </w:tcPr>
          <w:p w14:paraId="4932561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w:t>
            </w:r>
          </w:p>
        </w:tc>
        <w:tc>
          <w:tcPr>
            <w:tcW w:w="434" w:type="pct"/>
          </w:tcPr>
          <w:p w14:paraId="2B1D791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6.2</w:t>
            </w:r>
          </w:p>
        </w:tc>
        <w:tc>
          <w:tcPr>
            <w:tcW w:w="431" w:type="pct"/>
          </w:tcPr>
          <w:p w14:paraId="24BC0F5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w:t>
            </w:r>
          </w:p>
        </w:tc>
      </w:tr>
      <w:tr w:rsidR="00FB77F5" w:rsidRPr="00434EFF" w14:paraId="14E41FAC" w14:textId="77777777" w:rsidTr="00F75B31">
        <w:trPr>
          <w:trHeight w:val="374"/>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10F69059"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w:t>
            </w:r>
          </w:p>
        </w:tc>
        <w:tc>
          <w:tcPr>
            <w:tcW w:w="384" w:type="pct"/>
            <w:tcBorders>
              <w:top w:val="single" w:sz="4" w:space="0" w:color="555555"/>
              <w:left w:val="nil"/>
              <w:right w:val="single" w:sz="4" w:space="0" w:color="555555"/>
            </w:tcBorders>
          </w:tcPr>
          <w:p w14:paraId="5E0C6F63"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g/km</w:t>
            </w:r>
          </w:p>
        </w:tc>
        <w:tc>
          <w:tcPr>
            <w:tcW w:w="376" w:type="pct"/>
            <w:tcBorders>
              <w:left w:val="single" w:sz="4" w:space="0" w:color="555555"/>
            </w:tcBorders>
          </w:tcPr>
          <w:p w14:paraId="1E1A06A1"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677D03E9"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154 / 152-153</w:t>
            </w:r>
          </w:p>
        </w:tc>
        <w:tc>
          <w:tcPr>
            <w:tcW w:w="504" w:type="pct"/>
            <w:gridSpan w:val="2"/>
          </w:tcPr>
          <w:p w14:paraId="420BEF0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164</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165-166</w:t>
            </w:r>
          </w:p>
        </w:tc>
        <w:tc>
          <w:tcPr>
            <w:tcW w:w="871" w:type="pct"/>
          </w:tcPr>
          <w:p w14:paraId="5EDE33F7"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174</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171-172</w:t>
            </w:r>
          </w:p>
        </w:tc>
        <w:tc>
          <w:tcPr>
            <w:tcW w:w="433" w:type="pct"/>
          </w:tcPr>
          <w:p w14:paraId="0D7C62B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147</w:t>
            </w:r>
          </w:p>
        </w:tc>
        <w:tc>
          <w:tcPr>
            <w:tcW w:w="434" w:type="pct"/>
          </w:tcPr>
          <w:p w14:paraId="77E329F1"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160</w:t>
            </w:r>
          </w:p>
        </w:tc>
        <w:tc>
          <w:tcPr>
            <w:tcW w:w="434" w:type="pct"/>
          </w:tcPr>
          <w:p w14:paraId="60CCF63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147</w:t>
            </w:r>
          </w:p>
        </w:tc>
        <w:tc>
          <w:tcPr>
            <w:tcW w:w="431" w:type="pct"/>
          </w:tcPr>
          <w:p w14:paraId="320F6D62"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160</w:t>
            </w:r>
          </w:p>
        </w:tc>
      </w:tr>
      <w:tr w:rsidR="00FB77F5" w:rsidRPr="00434EFF" w14:paraId="2EA5984E"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4135" w:type="pct"/>
            <w:gridSpan w:val="9"/>
            <w:shd w:val="clear" w:color="auto" w:fill="D9D9D9"/>
          </w:tcPr>
          <w:p w14:paraId="0E9FBF83" w14:textId="77777777" w:rsidR="00FB77F5" w:rsidRPr="00434EFF" w:rsidRDefault="00FB77F5" w:rsidP="00FB77F5">
            <w:pPr>
              <w:pStyle w:val="Tabletextleft"/>
              <w:rPr>
                <w:rStyle w:val="Fett"/>
                <w:rFonts w:asciiTheme="majorHAnsi" w:hAnsiTheme="majorHAnsi" w:cstheme="majorHAnsi"/>
              </w:rPr>
            </w:pPr>
            <w:r w:rsidRPr="00434EFF">
              <w:rPr>
                <w:rStyle w:val="Fett"/>
                <w:rFonts w:asciiTheme="majorHAnsi" w:hAnsiTheme="majorHAnsi" w:cstheme="majorHAnsi"/>
              </w:rPr>
              <w:t>NEDC Fuel consumption</w:t>
            </w:r>
            <w:r w:rsidRPr="00434EFF">
              <w:rPr>
                <w:rStyle w:val="Funotenzeichen"/>
                <w:rFonts w:asciiTheme="majorHAnsi" w:hAnsiTheme="majorHAnsi" w:cstheme="majorHAnsi"/>
              </w:rPr>
              <w:t>3</w:t>
            </w:r>
          </w:p>
        </w:tc>
        <w:tc>
          <w:tcPr>
            <w:tcW w:w="865" w:type="pct"/>
            <w:gridSpan w:val="2"/>
            <w:shd w:val="clear" w:color="auto" w:fill="D9D9D9"/>
          </w:tcPr>
          <w:p w14:paraId="2182B6A5"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Style w:val="Fett"/>
                <w:rFonts w:asciiTheme="majorHAnsi" w:hAnsiTheme="majorHAnsi" w:cstheme="majorHAnsi"/>
              </w:rPr>
            </w:pPr>
          </w:p>
        </w:tc>
      </w:tr>
      <w:tr w:rsidR="00FB77F5" w:rsidRPr="00434EFF" w14:paraId="361A6333"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21D0C34D"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 xml:space="preserve">Combined </w:t>
            </w:r>
          </w:p>
        </w:tc>
        <w:tc>
          <w:tcPr>
            <w:tcW w:w="384" w:type="pct"/>
            <w:tcBorders>
              <w:top w:val="single" w:sz="4" w:space="0" w:color="555555"/>
              <w:left w:val="nil"/>
              <w:right w:val="single" w:sz="4" w:space="0" w:color="555555"/>
            </w:tcBorders>
          </w:tcPr>
          <w:p w14:paraId="60E12814"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38CB6F91"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6F83E185"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6.0 / 5.8</w:t>
            </w:r>
          </w:p>
        </w:tc>
        <w:tc>
          <w:tcPr>
            <w:tcW w:w="504" w:type="pct"/>
            <w:gridSpan w:val="2"/>
          </w:tcPr>
          <w:p w14:paraId="316F8EF9"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6.6 </w:t>
            </w:r>
          </w:p>
        </w:tc>
        <w:tc>
          <w:tcPr>
            <w:tcW w:w="871" w:type="pct"/>
          </w:tcPr>
          <w:p w14:paraId="1FCCB06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7.1</w:t>
            </w:r>
          </w:p>
        </w:tc>
        <w:tc>
          <w:tcPr>
            <w:tcW w:w="433" w:type="pct"/>
          </w:tcPr>
          <w:p w14:paraId="0A9890B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5.0 / 4.9</w:t>
            </w:r>
          </w:p>
        </w:tc>
        <w:tc>
          <w:tcPr>
            <w:tcW w:w="434" w:type="pct"/>
          </w:tcPr>
          <w:p w14:paraId="19F3F3BA"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5.5</w:t>
            </w:r>
          </w:p>
        </w:tc>
        <w:tc>
          <w:tcPr>
            <w:tcW w:w="434" w:type="pct"/>
          </w:tcPr>
          <w:p w14:paraId="3ED9F219"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4.9</w:t>
            </w:r>
          </w:p>
        </w:tc>
        <w:tc>
          <w:tcPr>
            <w:tcW w:w="431" w:type="pct"/>
          </w:tcPr>
          <w:p w14:paraId="4A29868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5.5</w:t>
            </w:r>
          </w:p>
        </w:tc>
      </w:tr>
      <w:tr w:rsidR="00FB77F5" w:rsidRPr="00434EFF" w14:paraId="39EE04D8"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2D5C6EED"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 xml:space="preserve">Extra urban </w:t>
            </w:r>
          </w:p>
        </w:tc>
        <w:tc>
          <w:tcPr>
            <w:tcW w:w="384" w:type="pct"/>
            <w:tcBorders>
              <w:top w:val="single" w:sz="4" w:space="0" w:color="555555"/>
              <w:left w:val="nil"/>
              <w:right w:val="single" w:sz="4" w:space="0" w:color="555555"/>
            </w:tcBorders>
          </w:tcPr>
          <w:p w14:paraId="4E1833F1"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118D871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7D8404F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5.3 / 5.1 </w:t>
            </w:r>
          </w:p>
        </w:tc>
        <w:tc>
          <w:tcPr>
            <w:tcW w:w="504" w:type="pct"/>
            <w:gridSpan w:val="2"/>
          </w:tcPr>
          <w:p w14:paraId="4CC098B5"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5.9 </w:t>
            </w:r>
          </w:p>
        </w:tc>
        <w:tc>
          <w:tcPr>
            <w:tcW w:w="871" w:type="pct"/>
          </w:tcPr>
          <w:p w14:paraId="13AF2B27"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5.8</w:t>
            </w:r>
          </w:p>
        </w:tc>
        <w:tc>
          <w:tcPr>
            <w:tcW w:w="433" w:type="pct"/>
          </w:tcPr>
          <w:p w14:paraId="4217310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4.6 / 4.5</w:t>
            </w:r>
          </w:p>
        </w:tc>
        <w:tc>
          <w:tcPr>
            <w:tcW w:w="434" w:type="pct"/>
          </w:tcPr>
          <w:p w14:paraId="0EC022A0"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5.1</w:t>
            </w:r>
          </w:p>
        </w:tc>
        <w:tc>
          <w:tcPr>
            <w:tcW w:w="434" w:type="pct"/>
          </w:tcPr>
          <w:p w14:paraId="7BFD0221"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4.5</w:t>
            </w:r>
          </w:p>
        </w:tc>
        <w:tc>
          <w:tcPr>
            <w:tcW w:w="431" w:type="pct"/>
          </w:tcPr>
          <w:p w14:paraId="34479A0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5.1</w:t>
            </w:r>
          </w:p>
        </w:tc>
      </w:tr>
      <w:tr w:rsidR="00FB77F5" w:rsidRPr="00434EFF" w14:paraId="2CCCAA77"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7B3CB2AC"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Urban</w:t>
            </w:r>
          </w:p>
        </w:tc>
        <w:tc>
          <w:tcPr>
            <w:tcW w:w="384" w:type="pct"/>
            <w:tcBorders>
              <w:top w:val="single" w:sz="4" w:space="0" w:color="555555"/>
              <w:left w:val="nil"/>
              <w:right w:val="single" w:sz="4" w:space="0" w:color="555555"/>
            </w:tcBorders>
          </w:tcPr>
          <w:p w14:paraId="629F7960"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376" w:type="pct"/>
            <w:tcBorders>
              <w:left w:val="single" w:sz="4" w:space="0" w:color="555555"/>
            </w:tcBorders>
          </w:tcPr>
          <w:p w14:paraId="1B0052A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7670D23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7.1 / 7.1</w:t>
            </w:r>
          </w:p>
        </w:tc>
        <w:tc>
          <w:tcPr>
            <w:tcW w:w="504" w:type="pct"/>
            <w:gridSpan w:val="2"/>
          </w:tcPr>
          <w:p w14:paraId="613EB07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7.8</w:t>
            </w:r>
          </w:p>
        </w:tc>
        <w:tc>
          <w:tcPr>
            <w:tcW w:w="871" w:type="pct"/>
          </w:tcPr>
          <w:p w14:paraId="3D040578"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9.2</w:t>
            </w:r>
          </w:p>
        </w:tc>
        <w:tc>
          <w:tcPr>
            <w:tcW w:w="433" w:type="pct"/>
          </w:tcPr>
          <w:p w14:paraId="5E52905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5.6 / 5.5</w:t>
            </w:r>
          </w:p>
        </w:tc>
        <w:tc>
          <w:tcPr>
            <w:tcW w:w="434" w:type="pct"/>
          </w:tcPr>
          <w:p w14:paraId="2077C82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6.2</w:t>
            </w:r>
          </w:p>
        </w:tc>
        <w:tc>
          <w:tcPr>
            <w:tcW w:w="434" w:type="pct"/>
          </w:tcPr>
          <w:p w14:paraId="2E462748"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5.5</w:t>
            </w:r>
          </w:p>
        </w:tc>
        <w:tc>
          <w:tcPr>
            <w:tcW w:w="431" w:type="pct"/>
          </w:tcPr>
          <w:p w14:paraId="545DC7F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6.2</w:t>
            </w:r>
          </w:p>
        </w:tc>
      </w:tr>
      <w:tr w:rsidR="00FB77F5" w:rsidRPr="00434EFF" w14:paraId="40C95DB1" w14:textId="77777777" w:rsidTr="00F75B31">
        <w:trPr>
          <w:trHeight w:val="339"/>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42B4745E"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w:t>
            </w:r>
          </w:p>
        </w:tc>
        <w:tc>
          <w:tcPr>
            <w:tcW w:w="384" w:type="pct"/>
            <w:tcBorders>
              <w:top w:val="single" w:sz="4" w:space="0" w:color="555555"/>
              <w:left w:val="nil"/>
              <w:right w:val="single" w:sz="4" w:space="0" w:color="555555"/>
            </w:tcBorders>
          </w:tcPr>
          <w:p w14:paraId="1FE10B86"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g/km</w:t>
            </w:r>
          </w:p>
        </w:tc>
        <w:tc>
          <w:tcPr>
            <w:tcW w:w="376" w:type="pct"/>
            <w:tcBorders>
              <w:left w:val="single" w:sz="4" w:space="0" w:color="555555"/>
            </w:tcBorders>
          </w:tcPr>
          <w:p w14:paraId="1783D13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19’’</w:t>
            </w:r>
          </w:p>
        </w:tc>
        <w:tc>
          <w:tcPr>
            <w:tcW w:w="429" w:type="pct"/>
          </w:tcPr>
          <w:p w14:paraId="36FD49E0"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135 /133</w:t>
            </w:r>
          </w:p>
        </w:tc>
        <w:tc>
          <w:tcPr>
            <w:tcW w:w="504" w:type="pct"/>
            <w:gridSpan w:val="2"/>
          </w:tcPr>
          <w:p w14:paraId="2E07E0A1"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150</w:t>
            </w:r>
          </w:p>
        </w:tc>
        <w:tc>
          <w:tcPr>
            <w:tcW w:w="871" w:type="pct"/>
          </w:tcPr>
          <w:p w14:paraId="7F415A8C"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161</w:t>
            </w:r>
          </w:p>
        </w:tc>
        <w:tc>
          <w:tcPr>
            <w:tcW w:w="433" w:type="pct"/>
          </w:tcPr>
          <w:p w14:paraId="093BB9CE"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130 / 128</w:t>
            </w:r>
          </w:p>
        </w:tc>
        <w:tc>
          <w:tcPr>
            <w:tcW w:w="434" w:type="pct"/>
          </w:tcPr>
          <w:p w14:paraId="5353BA9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143</w:t>
            </w:r>
          </w:p>
        </w:tc>
        <w:tc>
          <w:tcPr>
            <w:tcW w:w="434" w:type="pct"/>
          </w:tcPr>
          <w:p w14:paraId="4E296FB8"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128</w:t>
            </w:r>
          </w:p>
        </w:tc>
        <w:tc>
          <w:tcPr>
            <w:tcW w:w="431" w:type="pct"/>
          </w:tcPr>
          <w:p w14:paraId="26AFC947"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143</w:t>
            </w:r>
          </w:p>
        </w:tc>
      </w:tr>
      <w:tr w:rsidR="00FB77F5" w:rsidRPr="00434EFF" w14:paraId="53060441" w14:textId="77777777" w:rsidTr="00F75B31">
        <w:trPr>
          <w:trHeight w:val="316"/>
        </w:trPr>
        <w:tc>
          <w:tcPr>
            <w:cnfStyle w:val="001000000000" w:firstRow="0" w:lastRow="0" w:firstColumn="1" w:lastColumn="0" w:oddVBand="0" w:evenVBand="0" w:oddHBand="0" w:evenHBand="0" w:firstRowFirstColumn="0" w:firstRowLastColumn="0" w:lastRowFirstColumn="0" w:lastRowLastColumn="0"/>
            <w:tcW w:w="704" w:type="pct"/>
            <w:tcBorders>
              <w:right w:val="nil"/>
            </w:tcBorders>
          </w:tcPr>
          <w:p w14:paraId="081C3249"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Emissions rating</w:t>
            </w:r>
          </w:p>
        </w:tc>
        <w:tc>
          <w:tcPr>
            <w:tcW w:w="384" w:type="pct"/>
            <w:tcBorders>
              <w:top w:val="single" w:sz="4" w:space="0" w:color="555555"/>
              <w:left w:val="nil"/>
              <w:right w:val="single" w:sz="4" w:space="0" w:color="555555"/>
            </w:tcBorders>
          </w:tcPr>
          <w:p w14:paraId="3CC1CBF9"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76" w:type="pct"/>
            <w:tcBorders>
              <w:left w:val="single" w:sz="4" w:space="0" w:color="555555"/>
            </w:tcBorders>
          </w:tcPr>
          <w:p w14:paraId="71BAE4CC"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535" w:type="pct"/>
            <w:gridSpan w:val="8"/>
          </w:tcPr>
          <w:p w14:paraId="29E8620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Euro 6d</w:t>
            </w:r>
          </w:p>
        </w:tc>
      </w:tr>
    </w:tbl>
    <w:p w14:paraId="28DE1DA9" w14:textId="77777777" w:rsidR="00267708" w:rsidRPr="00434EFF" w:rsidRDefault="00267708" w:rsidP="00267708">
      <w:pPr>
        <w:pStyle w:val="KeinLeerraum"/>
        <w:rPr>
          <w:rFonts w:asciiTheme="majorHAnsi" w:hAnsiTheme="majorHAnsi" w:cstheme="majorHAnsi"/>
        </w:rPr>
      </w:pPr>
    </w:p>
    <w:p w14:paraId="6C24B362" w14:textId="77777777" w:rsidR="005A7D76" w:rsidRPr="00434EFF" w:rsidRDefault="005A7D76" w:rsidP="005A7D76">
      <w:pPr>
        <w:pStyle w:val="Funotentext"/>
        <w:rPr>
          <w:rFonts w:asciiTheme="majorHAnsi" w:hAnsiTheme="majorHAnsi" w:cstheme="majorHAnsi"/>
          <w:lang w:val="en-US"/>
        </w:rPr>
      </w:pPr>
      <w:r w:rsidRPr="00434EFF">
        <w:rPr>
          <w:rStyle w:val="Funotenzeichen"/>
          <w:rFonts w:asciiTheme="majorHAnsi" w:hAnsiTheme="majorHAnsi" w:cstheme="majorHAnsi"/>
        </w:rPr>
        <w:t>1</w:t>
      </w:r>
      <w:r w:rsidRPr="00434EFF">
        <w:rPr>
          <w:rFonts w:asciiTheme="majorHAnsi" w:hAnsiTheme="majorHAnsi" w:cstheme="majorHAnsi"/>
          <w:lang w:val="en-US"/>
        </w:rPr>
        <w:t xml:space="preserve"> Under Mazda test conditions</w:t>
      </w:r>
    </w:p>
    <w:p w14:paraId="5702B262" w14:textId="65926D2E" w:rsidR="005A7D76" w:rsidRPr="00434EFF" w:rsidRDefault="005A7D76" w:rsidP="005A7D76">
      <w:pPr>
        <w:pStyle w:val="Funotentext"/>
        <w:rPr>
          <w:rFonts w:asciiTheme="majorHAnsi" w:hAnsiTheme="majorHAnsi" w:cstheme="majorHAnsi"/>
          <w:lang w:val="en-US"/>
        </w:rPr>
      </w:pPr>
      <w:r w:rsidRPr="00434EFF">
        <w:rPr>
          <w:rStyle w:val="Funotenzeichen"/>
          <w:rFonts w:asciiTheme="majorHAnsi" w:hAnsiTheme="majorHAnsi" w:cstheme="majorHAnsi"/>
        </w:rPr>
        <w:t>2</w:t>
      </w:r>
      <w:r w:rsidRPr="00434EFF">
        <w:rPr>
          <w:rFonts w:asciiTheme="majorHAnsi" w:hAnsiTheme="majorHAnsi" w:cstheme="majorHAnsi"/>
          <w:lang w:val="en-US"/>
        </w:rPr>
        <w:t xml:space="preserve"> </w:t>
      </w:r>
      <w:r w:rsidR="00267708" w:rsidRPr="00434EFF">
        <w:rPr>
          <w:rFonts w:asciiTheme="majorHAnsi" w:hAnsiTheme="majorHAnsi" w:cstheme="majorHAnsi"/>
          <w:lang w:val="en-US"/>
        </w:rPr>
        <w:t xml:space="preserve">Vehicles are homologated in accordance with the type approval procedure WLTP (Regulation (EU) 1151 / 2017; Regulation (EU) 2007/715) - Variation depends on </w:t>
      </w:r>
      <w:r w:rsidR="006A262B" w:rsidRPr="00434EFF">
        <w:rPr>
          <w:rFonts w:asciiTheme="majorHAnsi" w:hAnsiTheme="majorHAnsi" w:cstheme="majorHAnsi"/>
          <w:lang w:val="en-US"/>
        </w:rPr>
        <w:t>final trim level</w:t>
      </w:r>
      <w:r w:rsidR="004314BE" w:rsidRPr="00434EFF">
        <w:rPr>
          <w:rFonts w:asciiTheme="majorHAnsi" w:hAnsiTheme="majorHAnsi" w:cstheme="majorHAnsi"/>
          <w:lang w:val="en-US"/>
        </w:rPr>
        <w:t>. Diesel figures are application values still to be confirmed</w:t>
      </w:r>
    </w:p>
    <w:p w14:paraId="1D823624" w14:textId="77777777" w:rsidR="005A7D76" w:rsidRPr="00434EFF" w:rsidRDefault="005A7D76" w:rsidP="005A7D76">
      <w:pPr>
        <w:pStyle w:val="Funotentext"/>
        <w:rPr>
          <w:rFonts w:asciiTheme="majorHAnsi" w:hAnsiTheme="majorHAnsi" w:cstheme="majorHAnsi"/>
          <w:lang w:val="en-US"/>
        </w:rPr>
      </w:pPr>
      <w:r w:rsidRPr="00434EFF">
        <w:rPr>
          <w:rStyle w:val="Funotenzeichen"/>
          <w:rFonts w:asciiTheme="majorHAnsi" w:hAnsiTheme="majorHAnsi" w:cstheme="majorHAnsi"/>
        </w:rPr>
        <w:t>3</w:t>
      </w:r>
      <w:r w:rsidRPr="00434EFF">
        <w:rPr>
          <w:rFonts w:asciiTheme="majorHAnsi" w:hAnsiTheme="majorHAnsi" w:cstheme="majorHAnsi"/>
          <w:lang w:val="en-US"/>
        </w:rPr>
        <w:t xml:space="preserve"> To provide comparability the referred values are NEDC – values determined in line with Implementation Regulation (EU) 1153 / 2017</w:t>
      </w:r>
    </w:p>
    <w:p w14:paraId="2763C312" w14:textId="77777777" w:rsidR="00F07180" w:rsidRPr="00434EFF" w:rsidRDefault="00F07180" w:rsidP="002F069D">
      <w:pPr>
        <w:rPr>
          <w:rFonts w:asciiTheme="majorHAnsi" w:hAnsiTheme="majorHAnsi" w:cstheme="majorHAnsi"/>
        </w:rPr>
      </w:pPr>
    </w:p>
    <w:p w14:paraId="393F41A9" w14:textId="77777777" w:rsidR="0082561A" w:rsidRPr="00434EFF" w:rsidRDefault="0082561A" w:rsidP="00E920C6">
      <w:pPr>
        <w:rPr>
          <w:rFonts w:asciiTheme="majorHAnsi" w:hAnsiTheme="majorHAnsi" w:cstheme="majorHAnsi"/>
        </w:rPr>
      </w:pPr>
      <w:r w:rsidRPr="00434EFF">
        <w:rPr>
          <w:rFonts w:asciiTheme="majorHAnsi" w:hAnsiTheme="majorHAnsi" w:cstheme="majorHAnsi"/>
        </w:rPr>
        <w:br w:type="page"/>
      </w:r>
    </w:p>
    <w:p w14:paraId="4AC6CC1B" w14:textId="77777777" w:rsidR="0082561A" w:rsidRPr="00434EFF" w:rsidRDefault="0082561A" w:rsidP="0082561A">
      <w:pPr>
        <w:pStyle w:val="berschrift2"/>
        <w:rPr>
          <w:sz w:val="20"/>
          <w:szCs w:val="20"/>
        </w:rPr>
      </w:pPr>
      <w:r w:rsidRPr="00434EFF">
        <w:rPr>
          <w:sz w:val="20"/>
          <w:szCs w:val="20"/>
        </w:rPr>
        <w:lastRenderedPageBreak/>
        <w:t>WEIGHT AND PAYLOAD (FWD MODELS)</w:t>
      </w:r>
    </w:p>
    <w:tbl>
      <w:tblPr>
        <w:tblStyle w:val="MazdaTechSpec"/>
        <w:tblW w:w="9223" w:type="dxa"/>
        <w:tblLayout w:type="fixed"/>
        <w:tblCellMar>
          <w:left w:w="0" w:type="dxa"/>
          <w:right w:w="0" w:type="dxa"/>
        </w:tblCellMar>
        <w:tblLook w:val="04A0" w:firstRow="1" w:lastRow="0" w:firstColumn="1" w:lastColumn="0" w:noHBand="0" w:noVBand="1"/>
      </w:tblPr>
      <w:tblGrid>
        <w:gridCol w:w="1704"/>
        <w:gridCol w:w="424"/>
        <w:gridCol w:w="716"/>
        <w:gridCol w:w="751"/>
        <w:gridCol w:w="11"/>
        <w:gridCol w:w="834"/>
        <w:gridCol w:w="1601"/>
        <w:gridCol w:w="793"/>
        <w:gridCol w:w="799"/>
        <w:gridCol w:w="795"/>
        <w:gridCol w:w="795"/>
      </w:tblGrid>
      <w:tr w:rsidR="002826F6" w:rsidRPr="00434EFF" w14:paraId="14AC2AD2" w14:textId="77777777" w:rsidTr="0024784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42" w:type="pct"/>
            <w:gridSpan w:val="3"/>
            <w:tcBorders>
              <w:top w:val="nil"/>
              <w:bottom w:val="single" w:sz="4" w:space="0" w:color="555555"/>
            </w:tcBorders>
          </w:tcPr>
          <w:p w14:paraId="72818C29" w14:textId="77777777" w:rsidR="002826F6" w:rsidRPr="00434EFF" w:rsidRDefault="002826F6" w:rsidP="002826F6">
            <w:pPr>
              <w:pStyle w:val="Tabletitle"/>
              <w:rPr>
                <w:rFonts w:asciiTheme="majorHAnsi" w:hAnsiTheme="majorHAnsi" w:cstheme="majorHAnsi"/>
              </w:rPr>
            </w:pPr>
          </w:p>
        </w:tc>
        <w:tc>
          <w:tcPr>
            <w:tcW w:w="865" w:type="pct"/>
            <w:gridSpan w:val="3"/>
            <w:tcBorders>
              <w:top w:val="nil"/>
              <w:bottom w:val="single" w:sz="4" w:space="0" w:color="555555"/>
            </w:tcBorders>
          </w:tcPr>
          <w:p w14:paraId="6EEB03CB"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SKYACTIV-G 2.0</w:t>
            </w:r>
          </w:p>
          <w:p w14:paraId="48FD692C"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(165 PS)</w:t>
            </w:r>
          </w:p>
        </w:tc>
        <w:tc>
          <w:tcPr>
            <w:tcW w:w="868" w:type="pct"/>
            <w:tcBorders>
              <w:top w:val="nil"/>
              <w:bottom w:val="single" w:sz="4" w:space="0" w:color="555555"/>
            </w:tcBorders>
          </w:tcPr>
          <w:p w14:paraId="3CB8A283"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SKYACTIV-G 2.5</w:t>
            </w:r>
          </w:p>
          <w:p w14:paraId="123F5A27"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(194 PS)</w:t>
            </w:r>
          </w:p>
        </w:tc>
        <w:tc>
          <w:tcPr>
            <w:tcW w:w="863" w:type="pct"/>
            <w:gridSpan w:val="2"/>
            <w:tcBorders>
              <w:top w:val="nil"/>
              <w:bottom w:val="single" w:sz="4" w:space="0" w:color="555555"/>
            </w:tcBorders>
          </w:tcPr>
          <w:p w14:paraId="2372467D"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p>
          <w:p w14:paraId="7206E55A"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(150 PS)</w:t>
            </w:r>
          </w:p>
        </w:tc>
        <w:tc>
          <w:tcPr>
            <w:tcW w:w="862" w:type="pct"/>
            <w:gridSpan w:val="2"/>
            <w:tcBorders>
              <w:top w:val="nil"/>
              <w:bottom w:val="single" w:sz="4" w:space="0" w:color="555555"/>
            </w:tcBorders>
          </w:tcPr>
          <w:p w14:paraId="0D999387"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p>
          <w:p w14:paraId="57BD4FD3" w14:textId="77777777" w:rsidR="002826F6" w:rsidRPr="00434EFF" w:rsidRDefault="002826F6" w:rsidP="002826F6">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(184 PS)</w:t>
            </w:r>
          </w:p>
        </w:tc>
      </w:tr>
      <w:tr w:rsidR="002826F6" w:rsidRPr="00434EFF" w14:paraId="388E5A7D" w14:textId="77777777" w:rsidTr="00247848">
        <w:trPr>
          <w:trHeight w:val="316"/>
        </w:trPr>
        <w:tc>
          <w:tcPr>
            <w:cnfStyle w:val="001000000000" w:firstRow="0" w:lastRow="0" w:firstColumn="1" w:lastColumn="0" w:oddVBand="0" w:evenVBand="0" w:oddHBand="0" w:evenHBand="0" w:firstRowFirstColumn="0" w:firstRowLastColumn="0" w:lastRowFirstColumn="0" w:lastRowLastColumn="0"/>
            <w:tcW w:w="924" w:type="pct"/>
            <w:tcBorders>
              <w:top w:val="single" w:sz="4" w:space="0" w:color="555555"/>
              <w:right w:val="nil"/>
            </w:tcBorders>
          </w:tcPr>
          <w:p w14:paraId="2BF3739C" w14:textId="77777777" w:rsidR="002826F6" w:rsidRPr="00434EFF" w:rsidRDefault="002826F6" w:rsidP="002826F6">
            <w:pPr>
              <w:pStyle w:val="Tabletextleft"/>
              <w:rPr>
                <w:rFonts w:asciiTheme="majorHAnsi" w:hAnsiTheme="majorHAnsi" w:cstheme="majorHAnsi"/>
              </w:rPr>
            </w:pPr>
            <w:r w:rsidRPr="00434EFF">
              <w:rPr>
                <w:rFonts w:asciiTheme="majorHAnsi" w:hAnsiTheme="majorHAnsi" w:cstheme="majorHAnsi"/>
              </w:rPr>
              <w:t>Powertrain</w:t>
            </w:r>
          </w:p>
        </w:tc>
        <w:tc>
          <w:tcPr>
            <w:tcW w:w="230" w:type="pct"/>
            <w:tcBorders>
              <w:top w:val="single" w:sz="4" w:space="0" w:color="555555"/>
              <w:left w:val="nil"/>
              <w:right w:val="single" w:sz="4" w:space="0" w:color="555555"/>
            </w:tcBorders>
          </w:tcPr>
          <w:p w14:paraId="35A6FFCA"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88" w:type="pct"/>
            <w:tcBorders>
              <w:top w:val="single" w:sz="4" w:space="0" w:color="555555"/>
              <w:left w:val="single" w:sz="4" w:space="0" w:color="555555"/>
            </w:tcBorders>
          </w:tcPr>
          <w:p w14:paraId="62AFB33C"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65" w:type="pct"/>
            <w:gridSpan w:val="3"/>
            <w:tcBorders>
              <w:top w:val="single" w:sz="4" w:space="0" w:color="555555"/>
            </w:tcBorders>
          </w:tcPr>
          <w:p w14:paraId="097BF03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8" w:type="pct"/>
            <w:tcBorders>
              <w:top w:val="single" w:sz="4" w:space="0" w:color="555555"/>
            </w:tcBorders>
          </w:tcPr>
          <w:p w14:paraId="72BC667E"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3" w:type="pct"/>
            <w:gridSpan w:val="2"/>
            <w:tcBorders>
              <w:top w:val="single" w:sz="4" w:space="0" w:color="555555"/>
            </w:tcBorders>
          </w:tcPr>
          <w:p w14:paraId="40B4E629"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2" w:type="pct"/>
            <w:gridSpan w:val="2"/>
            <w:tcBorders>
              <w:top w:val="single" w:sz="4" w:space="0" w:color="555555"/>
            </w:tcBorders>
          </w:tcPr>
          <w:p w14:paraId="76EE8C6E"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r>
      <w:tr w:rsidR="002826F6" w:rsidRPr="00434EFF" w14:paraId="35EB9D2D" w14:textId="77777777" w:rsidTr="00247848">
        <w:trPr>
          <w:trHeight w:val="316"/>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48323112" w14:textId="77777777" w:rsidR="002826F6" w:rsidRPr="00434EFF" w:rsidRDefault="002826F6" w:rsidP="002826F6">
            <w:pPr>
              <w:pStyle w:val="Tabletextleft"/>
              <w:rPr>
                <w:rFonts w:asciiTheme="majorHAnsi" w:hAnsiTheme="majorHAnsi" w:cstheme="majorHAnsi"/>
              </w:rPr>
            </w:pPr>
            <w:r w:rsidRPr="00434EFF">
              <w:rPr>
                <w:rFonts w:asciiTheme="majorHAnsi" w:hAnsiTheme="majorHAnsi" w:cstheme="majorHAnsi"/>
              </w:rPr>
              <w:t>Transmission</w:t>
            </w:r>
          </w:p>
        </w:tc>
        <w:tc>
          <w:tcPr>
            <w:tcW w:w="230" w:type="pct"/>
            <w:tcBorders>
              <w:top w:val="single" w:sz="4" w:space="0" w:color="555555"/>
              <w:left w:val="nil"/>
              <w:right w:val="single" w:sz="4" w:space="0" w:color="555555"/>
            </w:tcBorders>
          </w:tcPr>
          <w:p w14:paraId="48915A34"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88" w:type="pct"/>
            <w:tcBorders>
              <w:left w:val="single" w:sz="4" w:space="0" w:color="555555"/>
            </w:tcBorders>
          </w:tcPr>
          <w:p w14:paraId="0B3E4E7E"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13" w:type="pct"/>
            <w:gridSpan w:val="2"/>
          </w:tcPr>
          <w:p w14:paraId="7055E3D4"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52" w:type="pct"/>
          </w:tcPr>
          <w:p w14:paraId="2A1234BA"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868" w:type="pct"/>
          </w:tcPr>
          <w:p w14:paraId="177D8F07"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430" w:type="pct"/>
          </w:tcPr>
          <w:p w14:paraId="46E4AFA6"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33" w:type="pct"/>
          </w:tcPr>
          <w:p w14:paraId="4E333E4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431" w:type="pct"/>
          </w:tcPr>
          <w:p w14:paraId="1EEA2FB9"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31" w:type="pct"/>
          </w:tcPr>
          <w:p w14:paraId="1935899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r>
      <w:tr w:rsidR="002826F6" w:rsidRPr="00434EFF" w14:paraId="448FCCC9" w14:textId="77777777" w:rsidTr="00247848">
        <w:trPr>
          <w:trHeight w:val="316"/>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D9D9D9"/>
          </w:tcPr>
          <w:p w14:paraId="2AF999D8" w14:textId="77777777" w:rsidR="002826F6" w:rsidRPr="00434EFF" w:rsidRDefault="002826F6" w:rsidP="002826F6">
            <w:pPr>
              <w:pStyle w:val="Tabletextleft"/>
              <w:rPr>
                <w:rStyle w:val="Fett"/>
                <w:rFonts w:asciiTheme="majorHAnsi" w:hAnsiTheme="majorHAnsi" w:cstheme="majorHAnsi"/>
              </w:rPr>
            </w:pPr>
            <w:r w:rsidRPr="00434EFF">
              <w:rPr>
                <w:rStyle w:val="Fett"/>
                <w:rFonts w:asciiTheme="majorHAnsi" w:hAnsiTheme="majorHAnsi" w:cstheme="majorHAnsi"/>
              </w:rPr>
              <w:t>Weights &amp; payload</w:t>
            </w:r>
          </w:p>
        </w:tc>
      </w:tr>
      <w:tr w:rsidR="002826F6" w:rsidRPr="00434EFF" w14:paraId="2056D89B"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5BB00246" w14:textId="5F439394" w:rsidR="002826F6" w:rsidRPr="00434EFF" w:rsidRDefault="002826F6" w:rsidP="0011339A">
            <w:pPr>
              <w:pStyle w:val="Tabletextleft"/>
              <w:rPr>
                <w:rFonts w:asciiTheme="majorHAnsi" w:hAnsiTheme="majorHAnsi" w:cstheme="majorHAnsi"/>
              </w:rPr>
            </w:pPr>
            <w:r w:rsidRPr="00434EFF">
              <w:rPr>
                <w:rFonts w:asciiTheme="majorHAnsi" w:hAnsiTheme="majorHAnsi" w:cstheme="majorHAnsi"/>
              </w:rPr>
              <w:t>Min. curb weight</w:t>
            </w:r>
          </w:p>
        </w:tc>
        <w:tc>
          <w:tcPr>
            <w:tcW w:w="230" w:type="pct"/>
            <w:tcBorders>
              <w:top w:val="single" w:sz="4" w:space="0" w:color="555555"/>
              <w:left w:val="nil"/>
              <w:right w:val="single" w:sz="4" w:space="0" w:color="555555"/>
            </w:tcBorders>
          </w:tcPr>
          <w:p w14:paraId="0A542DAC" w14:textId="77777777" w:rsidR="002826F6" w:rsidRPr="00434EFF" w:rsidRDefault="002826F6" w:rsidP="0011339A">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5A68C4B9"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 19’’</w:t>
            </w:r>
          </w:p>
        </w:tc>
        <w:tc>
          <w:tcPr>
            <w:tcW w:w="407" w:type="pct"/>
          </w:tcPr>
          <w:p w14:paraId="004FD19D"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1,411 / 1,425</w:t>
            </w:r>
          </w:p>
        </w:tc>
        <w:tc>
          <w:tcPr>
            <w:tcW w:w="458" w:type="pct"/>
            <w:gridSpan w:val="2"/>
          </w:tcPr>
          <w:p w14:paraId="112936CD"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1,479 / 1,500</w:t>
            </w:r>
          </w:p>
        </w:tc>
        <w:tc>
          <w:tcPr>
            <w:tcW w:w="868" w:type="pct"/>
          </w:tcPr>
          <w:p w14:paraId="752803E1"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1,516 / 1,530</w:t>
            </w:r>
          </w:p>
        </w:tc>
        <w:tc>
          <w:tcPr>
            <w:tcW w:w="430" w:type="pct"/>
          </w:tcPr>
          <w:p w14:paraId="1B29B9CB"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1,591 /</w:t>
            </w:r>
            <w:r w:rsidRPr="00434EFF">
              <w:rPr>
                <w:rFonts w:asciiTheme="majorHAnsi" w:hAnsiTheme="majorHAnsi" w:cstheme="majorHAnsi"/>
              </w:rPr>
              <w:br/>
              <w:t>1,612</w:t>
            </w:r>
          </w:p>
        </w:tc>
        <w:tc>
          <w:tcPr>
            <w:tcW w:w="433" w:type="pct"/>
          </w:tcPr>
          <w:p w14:paraId="2AC971BF"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1,614 / 1,628</w:t>
            </w:r>
          </w:p>
        </w:tc>
        <w:tc>
          <w:tcPr>
            <w:tcW w:w="431" w:type="pct"/>
          </w:tcPr>
          <w:p w14:paraId="0D1D6D6E"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1,597 / 1,612</w:t>
            </w:r>
          </w:p>
        </w:tc>
        <w:tc>
          <w:tcPr>
            <w:tcW w:w="431" w:type="pct"/>
          </w:tcPr>
          <w:p w14:paraId="3CFBBB8D" w14:textId="77777777" w:rsidR="002826F6" w:rsidRPr="00434EFF" w:rsidRDefault="002826F6" w:rsidP="0011339A">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1,614 / 1,628</w:t>
            </w:r>
          </w:p>
        </w:tc>
      </w:tr>
      <w:tr w:rsidR="002826F6" w:rsidRPr="00434EFF" w14:paraId="154F41AA"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3EC0779E" w14:textId="77777777" w:rsidR="002826F6" w:rsidRPr="00434EFF" w:rsidRDefault="002826F6" w:rsidP="002826F6">
            <w:pPr>
              <w:pStyle w:val="Tabletextleft"/>
              <w:rPr>
                <w:rFonts w:asciiTheme="majorHAnsi" w:hAnsiTheme="majorHAnsi" w:cstheme="majorHAnsi"/>
              </w:rPr>
            </w:pPr>
            <w:r w:rsidRPr="00434EFF">
              <w:rPr>
                <w:rFonts w:asciiTheme="majorHAnsi" w:hAnsiTheme="majorHAnsi" w:cstheme="majorHAnsi"/>
              </w:rPr>
              <w:t>Max. permissible weight</w:t>
            </w:r>
          </w:p>
        </w:tc>
        <w:tc>
          <w:tcPr>
            <w:tcW w:w="230" w:type="pct"/>
            <w:tcBorders>
              <w:top w:val="single" w:sz="4" w:space="0" w:color="555555"/>
              <w:left w:val="nil"/>
              <w:right w:val="single" w:sz="4" w:space="0" w:color="555555"/>
            </w:tcBorders>
          </w:tcPr>
          <w:p w14:paraId="78B9C2E9"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09774EAC"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4111D0DC"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2,020</w:t>
            </w:r>
          </w:p>
        </w:tc>
        <w:tc>
          <w:tcPr>
            <w:tcW w:w="458" w:type="pct"/>
            <w:gridSpan w:val="2"/>
          </w:tcPr>
          <w:p w14:paraId="6386607C"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2,035</w:t>
            </w:r>
          </w:p>
        </w:tc>
        <w:tc>
          <w:tcPr>
            <w:tcW w:w="868" w:type="pct"/>
          </w:tcPr>
          <w:p w14:paraId="353069B6"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2,070</w:t>
            </w:r>
          </w:p>
        </w:tc>
        <w:tc>
          <w:tcPr>
            <w:tcW w:w="430" w:type="pct"/>
          </w:tcPr>
          <w:p w14:paraId="1D543DD7"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c>
          <w:tcPr>
            <w:tcW w:w="433" w:type="pct"/>
          </w:tcPr>
          <w:p w14:paraId="43D528F6"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c>
          <w:tcPr>
            <w:tcW w:w="431" w:type="pct"/>
          </w:tcPr>
          <w:p w14:paraId="6391469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c>
          <w:tcPr>
            <w:tcW w:w="431" w:type="pct"/>
          </w:tcPr>
          <w:p w14:paraId="574F391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r>
      <w:tr w:rsidR="002826F6" w:rsidRPr="00434EFF" w14:paraId="4D871646"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1C96E3B6" w14:textId="77777777" w:rsidR="002826F6" w:rsidRPr="00434EFF" w:rsidRDefault="002826F6" w:rsidP="002826F6">
            <w:pPr>
              <w:pStyle w:val="Tabletextleft"/>
              <w:rPr>
                <w:rFonts w:asciiTheme="majorHAnsi" w:hAnsiTheme="majorHAnsi" w:cstheme="majorHAnsi"/>
              </w:rPr>
            </w:pPr>
            <w:r w:rsidRPr="00434EFF">
              <w:rPr>
                <w:rFonts w:asciiTheme="majorHAnsi" w:hAnsiTheme="majorHAnsi" w:cstheme="majorHAnsi"/>
              </w:rPr>
              <w:t>Permissible front axle weight</w:t>
            </w:r>
          </w:p>
        </w:tc>
        <w:tc>
          <w:tcPr>
            <w:tcW w:w="230" w:type="pct"/>
            <w:tcBorders>
              <w:top w:val="single" w:sz="4" w:space="0" w:color="555555"/>
              <w:left w:val="nil"/>
              <w:right w:val="single" w:sz="4" w:space="0" w:color="555555"/>
            </w:tcBorders>
          </w:tcPr>
          <w:p w14:paraId="63AA857F"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1FD044D0"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13EC93B7"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1,035</w:t>
            </w:r>
          </w:p>
        </w:tc>
        <w:tc>
          <w:tcPr>
            <w:tcW w:w="458" w:type="pct"/>
            <w:gridSpan w:val="2"/>
          </w:tcPr>
          <w:p w14:paraId="75EB972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1,065</w:t>
            </w:r>
          </w:p>
        </w:tc>
        <w:tc>
          <w:tcPr>
            <w:tcW w:w="868" w:type="pct"/>
          </w:tcPr>
          <w:p w14:paraId="6A121ABD"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1,095</w:t>
            </w:r>
          </w:p>
        </w:tc>
        <w:tc>
          <w:tcPr>
            <w:tcW w:w="430" w:type="pct"/>
          </w:tcPr>
          <w:p w14:paraId="5398BCC5"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c>
          <w:tcPr>
            <w:tcW w:w="433" w:type="pct"/>
          </w:tcPr>
          <w:p w14:paraId="258EB1ED"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c>
          <w:tcPr>
            <w:tcW w:w="431" w:type="pct"/>
          </w:tcPr>
          <w:p w14:paraId="6E4C9B3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c>
          <w:tcPr>
            <w:tcW w:w="431" w:type="pct"/>
          </w:tcPr>
          <w:p w14:paraId="0BEAE605"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r>
      <w:tr w:rsidR="002826F6" w:rsidRPr="00434EFF" w14:paraId="796D6181"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526E47B5" w14:textId="77777777" w:rsidR="002826F6" w:rsidRPr="00434EFF" w:rsidRDefault="002826F6" w:rsidP="002826F6">
            <w:pPr>
              <w:pStyle w:val="Tabletextleft"/>
              <w:rPr>
                <w:rFonts w:asciiTheme="majorHAnsi" w:hAnsiTheme="majorHAnsi" w:cstheme="majorHAnsi"/>
              </w:rPr>
            </w:pPr>
            <w:r w:rsidRPr="00434EFF">
              <w:rPr>
                <w:rFonts w:asciiTheme="majorHAnsi" w:hAnsiTheme="majorHAnsi" w:cstheme="majorHAnsi"/>
              </w:rPr>
              <w:t>Permissible rear axle weight</w:t>
            </w:r>
          </w:p>
        </w:tc>
        <w:tc>
          <w:tcPr>
            <w:tcW w:w="230" w:type="pct"/>
            <w:tcBorders>
              <w:top w:val="single" w:sz="4" w:space="0" w:color="555555"/>
              <w:left w:val="nil"/>
              <w:right w:val="single" w:sz="4" w:space="0" w:color="555555"/>
            </w:tcBorders>
          </w:tcPr>
          <w:p w14:paraId="6BC1C125"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031B92D8"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53DD193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1,085</w:t>
            </w:r>
          </w:p>
        </w:tc>
        <w:tc>
          <w:tcPr>
            <w:tcW w:w="458" w:type="pct"/>
            <w:gridSpan w:val="2"/>
          </w:tcPr>
          <w:p w14:paraId="641E693E"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1,075</w:t>
            </w:r>
          </w:p>
        </w:tc>
        <w:tc>
          <w:tcPr>
            <w:tcW w:w="868" w:type="pct"/>
          </w:tcPr>
          <w:p w14:paraId="7DB85AD1"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1,075</w:t>
            </w:r>
          </w:p>
        </w:tc>
        <w:tc>
          <w:tcPr>
            <w:tcW w:w="430" w:type="pct"/>
          </w:tcPr>
          <w:p w14:paraId="2481085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1,120</w:t>
            </w:r>
          </w:p>
        </w:tc>
        <w:tc>
          <w:tcPr>
            <w:tcW w:w="433" w:type="pct"/>
          </w:tcPr>
          <w:p w14:paraId="0529307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1,100</w:t>
            </w:r>
          </w:p>
        </w:tc>
        <w:tc>
          <w:tcPr>
            <w:tcW w:w="431" w:type="pct"/>
          </w:tcPr>
          <w:p w14:paraId="18363189"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1100</w:t>
            </w:r>
          </w:p>
        </w:tc>
        <w:tc>
          <w:tcPr>
            <w:tcW w:w="431" w:type="pct"/>
          </w:tcPr>
          <w:p w14:paraId="72170D7D"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1100</w:t>
            </w:r>
          </w:p>
        </w:tc>
      </w:tr>
      <w:tr w:rsidR="002826F6" w:rsidRPr="00434EFF" w14:paraId="1CC04B4E"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74427DAF" w14:textId="77777777" w:rsidR="002826F6" w:rsidRPr="00434EFF" w:rsidRDefault="002826F6" w:rsidP="002826F6">
            <w:pPr>
              <w:pStyle w:val="Tabletextleft"/>
              <w:rPr>
                <w:rFonts w:asciiTheme="majorHAnsi" w:hAnsiTheme="majorHAnsi" w:cstheme="majorHAnsi"/>
                <w:lang w:val="en-US"/>
              </w:rPr>
            </w:pPr>
            <w:r w:rsidRPr="00434EFF">
              <w:rPr>
                <w:rFonts w:asciiTheme="majorHAnsi" w:hAnsiTheme="majorHAnsi" w:cstheme="majorHAnsi"/>
                <w:lang w:val="en-US"/>
              </w:rPr>
              <w:t>Permissible tow weight, trailer without brakes</w:t>
            </w:r>
          </w:p>
        </w:tc>
        <w:tc>
          <w:tcPr>
            <w:tcW w:w="230" w:type="pct"/>
            <w:tcBorders>
              <w:top w:val="single" w:sz="4" w:space="0" w:color="555555"/>
              <w:left w:val="nil"/>
              <w:right w:val="single" w:sz="4" w:space="0" w:color="555555"/>
            </w:tcBorders>
          </w:tcPr>
          <w:p w14:paraId="35DC8B1A"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68D126E8"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458" w:type="pct"/>
            <w:gridSpan w:val="8"/>
          </w:tcPr>
          <w:p w14:paraId="3ACE708B"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750</w:t>
            </w:r>
          </w:p>
        </w:tc>
      </w:tr>
      <w:tr w:rsidR="002826F6" w:rsidRPr="00434EFF" w14:paraId="59334E8C"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1815BBC4" w14:textId="77777777" w:rsidR="002826F6" w:rsidRPr="00434EFF" w:rsidRDefault="002826F6" w:rsidP="002826F6">
            <w:pPr>
              <w:pStyle w:val="Tabletextleft"/>
              <w:rPr>
                <w:rFonts w:asciiTheme="majorHAnsi" w:hAnsiTheme="majorHAnsi" w:cstheme="majorHAnsi"/>
                <w:lang w:val="en-US"/>
              </w:rPr>
            </w:pPr>
            <w:r w:rsidRPr="00434EFF">
              <w:rPr>
                <w:rFonts w:asciiTheme="majorHAnsi" w:hAnsiTheme="majorHAnsi" w:cstheme="majorHAnsi"/>
                <w:lang w:val="en-US"/>
              </w:rPr>
              <w:t xml:space="preserve">Permissible tow weight, trailer with brakes </w:t>
            </w:r>
            <w:r w:rsidRPr="00434EFF">
              <w:rPr>
                <w:rFonts w:asciiTheme="majorHAnsi" w:hAnsiTheme="majorHAnsi" w:cstheme="majorHAnsi"/>
                <w:lang w:val="en-US"/>
              </w:rPr>
              <w:br/>
              <w:t>(12% slope)</w:t>
            </w:r>
          </w:p>
        </w:tc>
        <w:tc>
          <w:tcPr>
            <w:tcW w:w="230" w:type="pct"/>
            <w:tcBorders>
              <w:top w:val="single" w:sz="4" w:space="0" w:color="555555"/>
              <w:left w:val="nil"/>
              <w:right w:val="single" w:sz="4" w:space="0" w:color="555555"/>
            </w:tcBorders>
          </w:tcPr>
          <w:p w14:paraId="14D10C2C"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32CCAFC7"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71803D2E"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1,800</w:t>
            </w:r>
          </w:p>
        </w:tc>
        <w:tc>
          <w:tcPr>
            <w:tcW w:w="458" w:type="pct"/>
            <w:gridSpan w:val="2"/>
          </w:tcPr>
          <w:p w14:paraId="5FB81062"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8" w:type="pct"/>
          </w:tcPr>
          <w:p w14:paraId="3359776A"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0" w:type="pct"/>
          </w:tcPr>
          <w:p w14:paraId="0A46E1F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3" w:type="pct"/>
          </w:tcPr>
          <w:p w14:paraId="5C58A7DC"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2" w:type="pct"/>
            <w:gridSpan w:val="2"/>
          </w:tcPr>
          <w:p w14:paraId="502C93EA"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r>
      <w:tr w:rsidR="002826F6" w:rsidRPr="00434EFF" w14:paraId="34F38A83"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20594932" w14:textId="77777777" w:rsidR="002826F6" w:rsidRPr="00434EFF" w:rsidRDefault="002826F6" w:rsidP="002826F6">
            <w:pPr>
              <w:pStyle w:val="Tabletextleft"/>
              <w:rPr>
                <w:rFonts w:asciiTheme="majorHAnsi" w:hAnsiTheme="majorHAnsi" w:cstheme="majorHAnsi"/>
                <w:lang w:val="en-US"/>
              </w:rPr>
            </w:pPr>
            <w:r w:rsidRPr="00434EFF">
              <w:rPr>
                <w:rFonts w:asciiTheme="majorHAnsi" w:hAnsiTheme="majorHAnsi" w:cstheme="majorHAnsi"/>
                <w:lang w:val="en-US"/>
              </w:rPr>
              <w:t xml:space="preserve">Permissible tow weight, trailer with brakes </w:t>
            </w:r>
            <w:r w:rsidRPr="00434EFF">
              <w:rPr>
                <w:rFonts w:asciiTheme="majorHAnsi" w:hAnsiTheme="majorHAnsi" w:cstheme="majorHAnsi"/>
                <w:lang w:val="en-US"/>
              </w:rPr>
              <w:br/>
              <w:t>(8% slope)</w:t>
            </w:r>
          </w:p>
        </w:tc>
        <w:tc>
          <w:tcPr>
            <w:tcW w:w="230" w:type="pct"/>
            <w:tcBorders>
              <w:top w:val="single" w:sz="4" w:space="0" w:color="555555"/>
              <w:left w:val="nil"/>
              <w:right w:val="single" w:sz="4" w:space="0" w:color="555555"/>
            </w:tcBorders>
          </w:tcPr>
          <w:p w14:paraId="1C59D211"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3CDC93EB"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75236B9F"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1,900</w:t>
            </w:r>
          </w:p>
        </w:tc>
        <w:tc>
          <w:tcPr>
            <w:tcW w:w="458" w:type="pct"/>
            <w:gridSpan w:val="2"/>
          </w:tcPr>
          <w:p w14:paraId="6AE4970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8" w:type="pct"/>
          </w:tcPr>
          <w:p w14:paraId="5E824FCA"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0" w:type="pct"/>
          </w:tcPr>
          <w:p w14:paraId="483BE268"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3" w:type="pct"/>
          </w:tcPr>
          <w:p w14:paraId="3C698A72"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2" w:type="pct"/>
            <w:gridSpan w:val="2"/>
          </w:tcPr>
          <w:p w14:paraId="37F1090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r>
      <w:tr w:rsidR="002826F6" w:rsidRPr="00434EFF" w14:paraId="3CC9CA63"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7E1595EF" w14:textId="77777777" w:rsidR="002826F6" w:rsidRPr="00434EFF" w:rsidRDefault="002826F6" w:rsidP="002826F6">
            <w:pPr>
              <w:pStyle w:val="Tabletextleft"/>
              <w:rPr>
                <w:rFonts w:asciiTheme="majorHAnsi" w:hAnsiTheme="majorHAnsi" w:cstheme="majorHAnsi"/>
                <w:lang w:val="en-US"/>
              </w:rPr>
            </w:pPr>
            <w:r w:rsidRPr="00434EFF">
              <w:rPr>
                <w:rFonts w:asciiTheme="majorHAnsi" w:hAnsiTheme="majorHAnsi" w:cstheme="majorHAnsi"/>
                <w:lang w:val="en-US"/>
              </w:rPr>
              <w:t xml:space="preserve">Max. roof load capacity </w:t>
            </w:r>
            <w:r w:rsidRPr="00434EFF">
              <w:rPr>
                <w:rFonts w:asciiTheme="majorHAnsi" w:hAnsiTheme="majorHAnsi" w:cstheme="majorHAnsi"/>
                <w:lang w:val="en-US"/>
              </w:rPr>
              <w:br/>
              <w:t>(roof rails / roof carrier)</w:t>
            </w:r>
          </w:p>
        </w:tc>
        <w:tc>
          <w:tcPr>
            <w:tcW w:w="230" w:type="pct"/>
            <w:tcBorders>
              <w:top w:val="single" w:sz="4" w:space="0" w:color="555555"/>
              <w:left w:val="nil"/>
              <w:right w:val="single" w:sz="4" w:space="0" w:color="555555"/>
            </w:tcBorders>
          </w:tcPr>
          <w:p w14:paraId="1D25E391" w14:textId="77777777" w:rsidR="002826F6" w:rsidRPr="00434EFF" w:rsidRDefault="002826F6" w:rsidP="002826F6">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51980153"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458" w:type="pct"/>
            <w:gridSpan w:val="8"/>
          </w:tcPr>
          <w:p w14:paraId="4F77AA36" w14:textId="77777777" w:rsidR="002826F6" w:rsidRPr="00434EFF" w:rsidRDefault="002826F6" w:rsidP="002826F6">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 / 50</w:t>
            </w:r>
          </w:p>
        </w:tc>
      </w:tr>
      <w:tr w:rsidR="002826F6" w:rsidRPr="00434EFF" w14:paraId="5C3547D9" w14:textId="77777777" w:rsidTr="00247848">
        <w:trPr>
          <w:trHeight w:val="567"/>
        </w:trPr>
        <w:tc>
          <w:tcPr>
            <w:cnfStyle w:val="001000000000" w:firstRow="0" w:lastRow="0" w:firstColumn="1" w:lastColumn="0" w:oddVBand="0" w:evenVBand="0" w:oddHBand="0" w:evenHBand="0" w:firstRowFirstColumn="0" w:firstRowLastColumn="0" w:lastRowFirstColumn="0" w:lastRowLastColumn="0"/>
            <w:tcW w:w="1542" w:type="pct"/>
            <w:gridSpan w:val="3"/>
            <w:tcBorders>
              <w:top w:val="nil"/>
              <w:bottom w:val="single" w:sz="4" w:space="0" w:color="555555"/>
            </w:tcBorders>
          </w:tcPr>
          <w:p w14:paraId="761D385F" w14:textId="77777777" w:rsidR="002826F6" w:rsidRPr="00434EFF" w:rsidRDefault="002826F6" w:rsidP="00247848">
            <w:pPr>
              <w:pStyle w:val="Tabletitle"/>
              <w:rPr>
                <w:rFonts w:asciiTheme="majorHAnsi" w:hAnsiTheme="majorHAnsi" w:cstheme="majorHAnsi"/>
              </w:rPr>
            </w:pPr>
          </w:p>
        </w:tc>
        <w:tc>
          <w:tcPr>
            <w:tcW w:w="865" w:type="pct"/>
            <w:gridSpan w:val="3"/>
            <w:tcBorders>
              <w:top w:val="nil"/>
              <w:bottom w:val="single" w:sz="4" w:space="0" w:color="555555"/>
            </w:tcBorders>
          </w:tcPr>
          <w:p w14:paraId="5A088EB8"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SKYACTIV-G 2.0</w:t>
            </w:r>
          </w:p>
          <w:p w14:paraId="15580C94"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(165 PS)</w:t>
            </w:r>
          </w:p>
        </w:tc>
        <w:tc>
          <w:tcPr>
            <w:tcW w:w="868" w:type="pct"/>
            <w:tcBorders>
              <w:top w:val="nil"/>
              <w:bottom w:val="single" w:sz="4" w:space="0" w:color="555555"/>
            </w:tcBorders>
          </w:tcPr>
          <w:p w14:paraId="6DE7342C"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SKYACTIV-G 2.5</w:t>
            </w:r>
          </w:p>
          <w:p w14:paraId="59C974D8"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(194 PS)</w:t>
            </w:r>
          </w:p>
        </w:tc>
        <w:tc>
          <w:tcPr>
            <w:tcW w:w="863" w:type="pct"/>
            <w:gridSpan w:val="2"/>
            <w:tcBorders>
              <w:top w:val="nil"/>
              <w:bottom w:val="single" w:sz="4" w:space="0" w:color="555555"/>
            </w:tcBorders>
          </w:tcPr>
          <w:p w14:paraId="20945BDC"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p>
          <w:p w14:paraId="7694D525"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(150 PS)</w:t>
            </w:r>
          </w:p>
        </w:tc>
        <w:tc>
          <w:tcPr>
            <w:tcW w:w="862" w:type="pct"/>
            <w:gridSpan w:val="2"/>
            <w:tcBorders>
              <w:top w:val="nil"/>
              <w:bottom w:val="single" w:sz="4" w:space="0" w:color="555555"/>
            </w:tcBorders>
          </w:tcPr>
          <w:p w14:paraId="46C1DE8F"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SKYACTIV-D 2.2</w:t>
            </w:r>
          </w:p>
          <w:p w14:paraId="1683E001" w14:textId="77777777" w:rsidR="002826F6" w:rsidRPr="00434EFF" w:rsidRDefault="002826F6" w:rsidP="00247848">
            <w:pPr>
              <w:pStyle w:val="Tabletitle"/>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(184 PS)</w:t>
            </w:r>
          </w:p>
        </w:tc>
      </w:tr>
      <w:tr w:rsidR="002826F6" w:rsidRPr="00434EFF" w14:paraId="37CEAF44" w14:textId="77777777" w:rsidTr="00247848">
        <w:trPr>
          <w:trHeight w:val="316"/>
        </w:trPr>
        <w:tc>
          <w:tcPr>
            <w:cnfStyle w:val="001000000000" w:firstRow="0" w:lastRow="0" w:firstColumn="1" w:lastColumn="0" w:oddVBand="0" w:evenVBand="0" w:oddHBand="0" w:evenHBand="0" w:firstRowFirstColumn="0" w:firstRowLastColumn="0" w:lastRowFirstColumn="0" w:lastRowLastColumn="0"/>
            <w:tcW w:w="924" w:type="pct"/>
            <w:tcBorders>
              <w:top w:val="single" w:sz="4" w:space="0" w:color="555555"/>
              <w:right w:val="nil"/>
            </w:tcBorders>
          </w:tcPr>
          <w:p w14:paraId="03124699"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Powertrain</w:t>
            </w:r>
          </w:p>
        </w:tc>
        <w:tc>
          <w:tcPr>
            <w:tcW w:w="230" w:type="pct"/>
            <w:tcBorders>
              <w:top w:val="single" w:sz="4" w:space="0" w:color="555555"/>
              <w:left w:val="nil"/>
              <w:right w:val="single" w:sz="4" w:space="0" w:color="555555"/>
            </w:tcBorders>
          </w:tcPr>
          <w:p w14:paraId="6F2B0B3C"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88" w:type="pct"/>
            <w:tcBorders>
              <w:top w:val="single" w:sz="4" w:space="0" w:color="555555"/>
              <w:left w:val="single" w:sz="4" w:space="0" w:color="555555"/>
            </w:tcBorders>
          </w:tcPr>
          <w:p w14:paraId="615AEAB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865" w:type="pct"/>
            <w:gridSpan w:val="3"/>
            <w:tcBorders>
              <w:top w:val="single" w:sz="4" w:space="0" w:color="555555"/>
            </w:tcBorders>
          </w:tcPr>
          <w:p w14:paraId="77EB713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8" w:type="pct"/>
            <w:tcBorders>
              <w:top w:val="single" w:sz="4" w:space="0" w:color="555555"/>
            </w:tcBorders>
          </w:tcPr>
          <w:p w14:paraId="1E63BCD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3" w:type="pct"/>
            <w:gridSpan w:val="2"/>
            <w:tcBorders>
              <w:top w:val="single" w:sz="4" w:space="0" w:color="555555"/>
            </w:tcBorders>
          </w:tcPr>
          <w:p w14:paraId="7350B78E"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c>
          <w:tcPr>
            <w:tcW w:w="862" w:type="pct"/>
            <w:gridSpan w:val="2"/>
            <w:tcBorders>
              <w:top w:val="single" w:sz="4" w:space="0" w:color="555555"/>
            </w:tcBorders>
          </w:tcPr>
          <w:p w14:paraId="7A9EC3E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FWD</w:t>
            </w:r>
          </w:p>
        </w:tc>
      </w:tr>
      <w:tr w:rsidR="002826F6" w:rsidRPr="00434EFF" w14:paraId="347937F2" w14:textId="77777777" w:rsidTr="00247848">
        <w:trPr>
          <w:trHeight w:val="316"/>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0F2693A8"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Transmission</w:t>
            </w:r>
          </w:p>
        </w:tc>
        <w:tc>
          <w:tcPr>
            <w:tcW w:w="230" w:type="pct"/>
            <w:tcBorders>
              <w:top w:val="single" w:sz="4" w:space="0" w:color="555555"/>
              <w:left w:val="nil"/>
              <w:right w:val="single" w:sz="4" w:space="0" w:color="555555"/>
            </w:tcBorders>
          </w:tcPr>
          <w:p w14:paraId="55FB403D"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88" w:type="pct"/>
            <w:tcBorders>
              <w:left w:val="single" w:sz="4" w:space="0" w:color="555555"/>
            </w:tcBorders>
          </w:tcPr>
          <w:p w14:paraId="22DC447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13" w:type="pct"/>
            <w:gridSpan w:val="2"/>
          </w:tcPr>
          <w:p w14:paraId="773A8C8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52" w:type="pct"/>
          </w:tcPr>
          <w:p w14:paraId="1C2ECD7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868" w:type="pct"/>
          </w:tcPr>
          <w:p w14:paraId="4A8D631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430" w:type="pct"/>
          </w:tcPr>
          <w:p w14:paraId="2D20264E"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33" w:type="pct"/>
          </w:tcPr>
          <w:p w14:paraId="456A3ED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431" w:type="pct"/>
          </w:tcPr>
          <w:p w14:paraId="17F9F3B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431" w:type="pct"/>
          </w:tcPr>
          <w:p w14:paraId="6B08322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r>
      <w:tr w:rsidR="002826F6" w:rsidRPr="00434EFF" w14:paraId="7E280C07" w14:textId="77777777" w:rsidTr="00247848">
        <w:trPr>
          <w:trHeight w:val="316"/>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D9D9D9"/>
          </w:tcPr>
          <w:p w14:paraId="29640BDE" w14:textId="77777777" w:rsidR="002826F6" w:rsidRPr="00434EFF" w:rsidRDefault="002826F6" w:rsidP="00247848">
            <w:pPr>
              <w:pStyle w:val="Tabletextleft"/>
              <w:rPr>
                <w:rStyle w:val="Fett"/>
                <w:rFonts w:asciiTheme="majorHAnsi" w:hAnsiTheme="majorHAnsi" w:cstheme="majorHAnsi"/>
              </w:rPr>
            </w:pPr>
            <w:r w:rsidRPr="00434EFF">
              <w:rPr>
                <w:rStyle w:val="Fett"/>
                <w:rFonts w:asciiTheme="majorHAnsi" w:hAnsiTheme="majorHAnsi" w:cstheme="majorHAnsi"/>
              </w:rPr>
              <w:t>Weights &amp; payload</w:t>
            </w:r>
          </w:p>
        </w:tc>
      </w:tr>
      <w:tr w:rsidR="002826F6" w:rsidRPr="00434EFF" w14:paraId="20BC170C"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61625437"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 xml:space="preserve">Min. curb weight </w:t>
            </w:r>
          </w:p>
        </w:tc>
        <w:tc>
          <w:tcPr>
            <w:tcW w:w="230" w:type="pct"/>
            <w:tcBorders>
              <w:top w:val="single" w:sz="4" w:space="0" w:color="555555"/>
              <w:left w:val="nil"/>
              <w:right w:val="single" w:sz="4" w:space="0" w:color="555555"/>
            </w:tcBorders>
          </w:tcPr>
          <w:p w14:paraId="14459C92"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4D9457AB"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 19’’</w:t>
            </w:r>
          </w:p>
        </w:tc>
        <w:tc>
          <w:tcPr>
            <w:tcW w:w="407" w:type="pct"/>
          </w:tcPr>
          <w:p w14:paraId="4EF411A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1,411 / 1,425</w:t>
            </w:r>
          </w:p>
        </w:tc>
        <w:tc>
          <w:tcPr>
            <w:tcW w:w="458" w:type="pct"/>
            <w:gridSpan w:val="2"/>
          </w:tcPr>
          <w:p w14:paraId="045678B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1,479 / 1,500</w:t>
            </w:r>
          </w:p>
        </w:tc>
        <w:tc>
          <w:tcPr>
            <w:tcW w:w="868" w:type="pct"/>
          </w:tcPr>
          <w:p w14:paraId="04626CD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1,516 / 1,530</w:t>
            </w:r>
          </w:p>
        </w:tc>
        <w:tc>
          <w:tcPr>
            <w:tcW w:w="430" w:type="pct"/>
          </w:tcPr>
          <w:p w14:paraId="4EF60B7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1,591 /</w:t>
            </w:r>
            <w:r w:rsidRPr="00434EFF">
              <w:rPr>
                <w:rFonts w:asciiTheme="majorHAnsi" w:hAnsiTheme="majorHAnsi" w:cstheme="majorHAnsi"/>
              </w:rPr>
              <w:br/>
              <w:t>1,612</w:t>
            </w:r>
          </w:p>
        </w:tc>
        <w:tc>
          <w:tcPr>
            <w:tcW w:w="433" w:type="pct"/>
          </w:tcPr>
          <w:p w14:paraId="5023614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1,614 / 1,628</w:t>
            </w:r>
          </w:p>
        </w:tc>
        <w:tc>
          <w:tcPr>
            <w:tcW w:w="431" w:type="pct"/>
          </w:tcPr>
          <w:p w14:paraId="785884D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1,597 / 1,612</w:t>
            </w:r>
          </w:p>
        </w:tc>
        <w:tc>
          <w:tcPr>
            <w:tcW w:w="431" w:type="pct"/>
          </w:tcPr>
          <w:p w14:paraId="76EDED7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1,614 / 1,628</w:t>
            </w:r>
          </w:p>
        </w:tc>
      </w:tr>
      <w:tr w:rsidR="002826F6" w:rsidRPr="00434EFF" w14:paraId="747A5C92"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6ACCE3F9"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Max. permissible weight</w:t>
            </w:r>
          </w:p>
        </w:tc>
        <w:tc>
          <w:tcPr>
            <w:tcW w:w="230" w:type="pct"/>
            <w:tcBorders>
              <w:top w:val="single" w:sz="4" w:space="0" w:color="555555"/>
              <w:left w:val="nil"/>
              <w:right w:val="single" w:sz="4" w:space="0" w:color="555555"/>
            </w:tcBorders>
          </w:tcPr>
          <w:p w14:paraId="5152C5A3"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6F74D38E"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6FE4EA84"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2,020</w:t>
            </w:r>
          </w:p>
        </w:tc>
        <w:tc>
          <w:tcPr>
            <w:tcW w:w="458" w:type="pct"/>
            <w:gridSpan w:val="2"/>
          </w:tcPr>
          <w:p w14:paraId="3C05B494"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2,035</w:t>
            </w:r>
          </w:p>
        </w:tc>
        <w:tc>
          <w:tcPr>
            <w:tcW w:w="868" w:type="pct"/>
          </w:tcPr>
          <w:p w14:paraId="41ED578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2,070</w:t>
            </w:r>
          </w:p>
        </w:tc>
        <w:tc>
          <w:tcPr>
            <w:tcW w:w="430" w:type="pct"/>
          </w:tcPr>
          <w:p w14:paraId="49438DA4"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c>
          <w:tcPr>
            <w:tcW w:w="433" w:type="pct"/>
          </w:tcPr>
          <w:p w14:paraId="3F9D9DE0"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c>
          <w:tcPr>
            <w:tcW w:w="431" w:type="pct"/>
          </w:tcPr>
          <w:p w14:paraId="1CBE774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c>
          <w:tcPr>
            <w:tcW w:w="431" w:type="pct"/>
          </w:tcPr>
          <w:p w14:paraId="51F30E5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2143</w:t>
            </w:r>
          </w:p>
        </w:tc>
      </w:tr>
      <w:tr w:rsidR="002826F6" w:rsidRPr="00434EFF" w14:paraId="37D6F06C"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153E50FE"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Permissible front axle weight</w:t>
            </w:r>
          </w:p>
        </w:tc>
        <w:tc>
          <w:tcPr>
            <w:tcW w:w="230" w:type="pct"/>
            <w:tcBorders>
              <w:top w:val="single" w:sz="4" w:space="0" w:color="555555"/>
              <w:left w:val="nil"/>
              <w:right w:val="single" w:sz="4" w:space="0" w:color="555555"/>
            </w:tcBorders>
          </w:tcPr>
          <w:p w14:paraId="12B5CECF"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63CB86F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120541D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1,035</w:t>
            </w:r>
          </w:p>
        </w:tc>
        <w:tc>
          <w:tcPr>
            <w:tcW w:w="458" w:type="pct"/>
            <w:gridSpan w:val="2"/>
          </w:tcPr>
          <w:p w14:paraId="6EBBB0F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1,065</w:t>
            </w:r>
          </w:p>
        </w:tc>
        <w:tc>
          <w:tcPr>
            <w:tcW w:w="868" w:type="pct"/>
          </w:tcPr>
          <w:p w14:paraId="3180E81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1,095</w:t>
            </w:r>
          </w:p>
        </w:tc>
        <w:tc>
          <w:tcPr>
            <w:tcW w:w="430" w:type="pct"/>
          </w:tcPr>
          <w:p w14:paraId="3954BE0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c>
          <w:tcPr>
            <w:tcW w:w="433" w:type="pct"/>
          </w:tcPr>
          <w:p w14:paraId="030A0BA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c>
          <w:tcPr>
            <w:tcW w:w="431" w:type="pct"/>
          </w:tcPr>
          <w:p w14:paraId="336EA11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c>
          <w:tcPr>
            <w:tcW w:w="431" w:type="pct"/>
          </w:tcPr>
          <w:p w14:paraId="362801B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1160</w:t>
            </w:r>
          </w:p>
        </w:tc>
      </w:tr>
      <w:tr w:rsidR="002826F6" w:rsidRPr="00434EFF" w14:paraId="660662FB"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4BD22D62"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Permissible rear axle weight</w:t>
            </w:r>
          </w:p>
        </w:tc>
        <w:tc>
          <w:tcPr>
            <w:tcW w:w="230" w:type="pct"/>
            <w:tcBorders>
              <w:top w:val="single" w:sz="4" w:space="0" w:color="555555"/>
              <w:left w:val="nil"/>
              <w:right w:val="single" w:sz="4" w:space="0" w:color="555555"/>
            </w:tcBorders>
          </w:tcPr>
          <w:p w14:paraId="5923F3BF"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534ADCD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7A07515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1,085</w:t>
            </w:r>
          </w:p>
        </w:tc>
        <w:tc>
          <w:tcPr>
            <w:tcW w:w="458" w:type="pct"/>
            <w:gridSpan w:val="2"/>
          </w:tcPr>
          <w:p w14:paraId="05C84EA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1,075</w:t>
            </w:r>
          </w:p>
        </w:tc>
        <w:tc>
          <w:tcPr>
            <w:tcW w:w="868" w:type="pct"/>
          </w:tcPr>
          <w:p w14:paraId="707DFA4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1,075</w:t>
            </w:r>
          </w:p>
        </w:tc>
        <w:tc>
          <w:tcPr>
            <w:tcW w:w="430" w:type="pct"/>
          </w:tcPr>
          <w:p w14:paraId="2BF6D2E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1,120</w:t>
            </w:r>
          </w:p>
        </w:tc>
        <w:tc>
          <w:tcPr>
            <w:tcW w:w="433" w:type="pct"/>
          </w:tcPr>
          <w:p w14:paraId="3704C300"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1,100</w:t>
            </w:r>
          </w:p>
        </w:tc>
        <w:tc>
          <w:tcPr>
            <w:tcW w:w="431" w:type="pct"/>
          </w:tcPr>
          <w:p w14:paraId="4CB9B8DB"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1100</w:t>
            </w:r>
          </w:p>
        </w:tc>
        <w:tc>
          <w:tcPr>
            <w:tcW w:w="431" w:type="pct"/>
          </w:tcPr>
          <w:p w14:paraId="0BF58BF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1100</w:t>
            </w:r>
          </w:p>
        </w:tc>
      </w:tr>
      <w:tr w:rsidR="002826F6" w:rsidRPr="00434EFF" w14:paraId="2CCE2EB0"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1E102D7F"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Permissible tow weight, trailer without brakes</w:t>
            </w:r>
          </w:p>
        </w:tc>
        <w:tc>
          <w:tcPr>
            <w:tcW w:w="230" w:type="pct"/>
            <w:tcBorders>
              <w:top w:val="single" w:sz="4" w:space="0" w:color="555555"/>
              <w:left w:val="nil"/>
              <w:right w:val="single" w:sz="4" w:space="0" w:color="555555"/>
            </w:tcBorders>
          </w:tcPr>
          <w:p w14:paraId="6DAE33B5"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4F02870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458" w:type="pct"/>
            <w:gridSpan w:val="8"/>
          </w:tcPr>
          <w:p w14:paraId="2F034DD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750</w:t>
            </w:r>
          </w:p>
        </w:tc>
      </w:tr>
      <w:tr w:rsidR="002826F6" w:rsidRPr="00434EFF" w14:paraId="785C1EC2"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7CE1D9E5"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 xml:space="preserve">Permissible tow weight, trailer with brakes </w:t>
            </w:r>
            <w:r w:rsidRPr="00434EFF">
              <w:rPr>
                <w:rFonts w:asciiTheme="majorHAnsi" w:hAnsiTheme="majorHAnsi" w:cstheme="majorHAnsi"/>
                <w:lang w:val="en-US"/>
              </w:rPr>
              <w:br/>
              <w:t>(12% slope)</w:t>
            </w:r>
          </w:p>
        </w:tc>
        <w:tc>
          <w:tcPr>
            <w:tcW w:w="230" w:type="pct"/>
            <w:tcBorders>
              <w:top w:val="single" w:sz="4" w:space="0" w:color="555555"/>
              <w:left w:val="nil"/>
              <w:right w:val="single" w:sz="4" w:space="0" w:color="555555"/>
            </w:tcBorders>
          </w:tcPr>
          <w:p w14:paraId="7F711CB9"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3167F33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7BE9A71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1,800</w:t>
            </w:r>
          </w:p>
        </w:tc>
        <w:tc>
          <w:tcPr>
            <w:tcW w:w="458" w:type="pct"/>
            <w:gridSpan w:val="2"/>
          </w:tcPr>
          <w:p w14:paraId="4DBC2D1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8" w:type="pct"/>
          </w:tcPr>
          <w:p w14:paraId="4719CE00"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0" w:type="pct"/>
          </w:tcPr>
          <w:p w14:paraId="4400B44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3" w:type="pct"/>
          </w:tcPr>
          <w:p w14:paraId="6A10352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2" w:type="pct"/>
            <w:gridSpan w:val="2"/>
          </w:tcPr>
          <w:p w14:paraId="0AD3BF3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r>
      <w:tr w:rsidR="002826F6" w:rsidRPr="00434EFF" w14:paraId="0F94E1D1"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01150100"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 xml:space="preserve">Permissible tow weight, trailer with brakes </w:t>
            </w:r>
            <w:r w:rsidRPr="00434EFF">
              <w:rPr>
                <w:rFonts w:asciiTheme="majorHAnsi" w:hAnsiTheme="majorHAnsi" w:cstheme="majorHAnsi"/>
                <w:lang w:val="en-US"/>
              </w:rPr>
              <w:br/>
              <w:t>(8% slope)</w:t>
            </w:r>
          </w:p>
        </w:tc>
        <w:tc>
          <w:tcPr>
            <w:tcW w:w="230" w:type="pct"/>
            <w:tcBorders>
              <w:top w:val="single" w:sz="4" w:space="0" w:color="555555"/>
              <w:left w:val="nil"/>
              <w:right w:val="single" w:sz="4" w:space="0" w:color="555555"/>
            </w:tcBorders>
          </w:tcPr>
          <w:p w14:paraId="1DD40EAE"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6B43ED1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07" w:type="pct"/>
          </w:tcPr>
          <w:p w14:paraId="27EBACC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1,900</w:t>
            </w:r>
          </w:p>
        </w:tc>
        <w:tc>
          <w:tcPr>
            <w:tcW w:w="458" w:type="pct"/>
            <w:gridSpan w:val="2"/>
          </w:tcPr>
          <w:p w14:paraId="1750956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8" w:type="pct"/>
          </w:tcPr>
          <w:p w14:paraId="097F757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0" w:type="pct"/>
          </w:tcPr>
          <w:p w14:paraId="79CA3E2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433" w:type="pct"/>
          </w:tcPr>
          <w:p w14:paraId="5EBF5BE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862" w:type="pct"/>
            <w:gridSpan w:val="2"/>
          </w:tcPr>
          <w:p w14:paraId="6E35589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r>
      <w:tr w:rsidR="002826F6" w:rsidRPr="00434EFF" w14:paraId="6AA820C8" w14:textId="77777777" w:rsidTr="00247848">
        <w:trPr>
          <w:trHeight w:val="339"/>
        </w:trPr>
        <w:tc>
          <w:tcPr>
            <w:cnfStyle w:val="001000000000" w:firstRow="0" w:lastRow="0" w:firstColumn="1" w:lastColumn="0" w:oddVBand="0" w:evenVBand="0" w:oddHBand="0" w:evenHBand="0" w:firstRowFirstColumn="0" w:firstRowLastColumn="0" w:lastRowFirstColumn="0" w:lastRowLastColumn="0"/>
            <w:tcW w:w="924" w:type="pct"/>
            <w:tcBorders>
              <w:right w:val="nil"/>
            </w:tcBorders>
          </w:tcPr>
          <w:p w14:paraId="5DA7C8B2"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 xml:space="preserve">Max. roof load capacity </w:t>
            </w:r>
            <w:r w:rsidRPr="00434EFF">
              <w:rPr>
                <w:rFonts w:asciiTheme="majorHAnsi" w:hAnsiTheme="majorHAnsi" w:cstheme="majorHAnsi"/>
                <w:lang w:val="en-US"/>
              </w:rPr>
              <w:br/>
              <w:t>(roof rails / roof carrier)</w:t>
            </w:r>
          </w:p>
        </w:tc>
        <w:tc>
          <w:tcPr>
            <w:tcW w:w="230" w:type="pct"/>
            <w:tcBorders>
              <w:top w:val="single" w:sz="4" w:space="0" w:color="555555"/>
              <w:left w:val="nil"/>
              <w:right w:val="single" w:sz="4" w:space="0" w:color="555555"/>
            </w:tcBorders>
          </w:tcPr>
          <w:p w14:paraId="08CB303B"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388" w:type="pct"/>
            <w:tcBorders>
              <w:left w:val="single" w:sz="4" w:space="0" w:color="555555"/>
            </w:tcBorders>
          </w:tcPr>
          <w:p w14:paraId="7605F98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3458" w:type="pct"/>
            <w:gridSpan w:val="8"/>
          </w:tcPr>
          <w:p w14:paraId="5E43D0A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 / 50</w:t>
            </w:r>
          </w:p>
        </w:tc>
      </w:tr>
    </w:tbl>
    <w:p w14:paraId="2DE6CB33" w14:textId="3E817C18" w:rsidR="001A18B9" w:rsidRPr="00434EFF" w:rsidRDefault="001A18B9" w:rsidP="00E920C6">
      <w:pPr>
        <w:rPr>
          <w:rFonts w:asciiTheme="majorHAnsi" w:hAnsiTheme="majorHAnsi" w:cstheme="majorHAnsi"/>
        </w:rPr>
      </w:pPr>
    </w:p>
    <w:p w14:paraId="0A0E36B4" w14:textId="77777777" w:rsidR="0082561A" w:rsidRPr="00434EFF" w:rsidRDefault="00C05B88" w:rsidP="00C05B88">
      <w:pPr>
        <w:pStyle w:val="berschrift2"/>
        <w:rPr>
          <w:sz w:val="20"/>
          <w:szCs w:val="20"/>
          <w:lang w:val="en-US"/>
        </w:rPr>
      </w:pPr>
      <w:r w:rsidRPr="00434EFF">
        <w:rPr>
          <w:sz w:val="20"/>
          <w:szCs w:val="20"/>
          <w:lang w:val="en-US"/>
        </w:rPr>
        <w:lastRenderedPageBreak/>
        <w:t>PERFORMANCE (AWD MODELS)</w:t>
      </w:r>
    </w:p>
    <w:tbl>
      <w:tblPr>
        <w:tblStyle w:val="MazdaTechSpec"/>
        <w:tblW w:w="9212" w:type="dxa"/>
        <w:tblCellMar>
          <w:left w:w="0" w:type="dxa"/>
          <w:right w:w="0" w:type="dxa"/>
        </w:tblCellMar>
        <w:tblLook w:val="04A0" w:firstRow="1" w:lastRow="0" w:firstColumn="1" w:lastColumn="0" w:noHBand="0" w:noVBand="1"/>
      </w:tblPr>
      <w:tblGrid>
        <w:gridCol w:w="1476"/>
        <w:gridCol w:w="742"/>
        <w:gridCol w:w="759"/>
        <w:gridCol w:w="905"/>
        <w:gridCol w:w="790"/>
        <w:gridCol w:w="1491"/>
        <w:gridCol w:w="762"/>
        <w:gridCol w:w="763"/>
        <w:gridCol w:w="762"/>
        <w:gridCol w:w="762"/>
      </w:tblGrid>
      <w:tr w:rsidR="00737CE1" w:rsidRPr="00434EFF" w14:paraId="38B8587F" w14:textId="77777777" w:rsidTr="00F75B3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7" w:type="dxa"/>
            <w:gridSpan w:val="3"/>
            <w:tcBorders>
              <w:top w:val="nil"/>
              <w:bottom w:val="single" w:sz="4" w:space="0" w:color="555555"/>
            </w:tcBorders>
            <w:hideMark/>
          </w:tcPr>
          <w:p w14:paraId="5E553C54" w14:textId="77777777" w:rsidR="00737CE1" w:rsidRPr="00434EFF" w:rsidRDefault="00737CE1" w:rsidP="004D03CF">
            <w:pPr>
              <w:pStyle w:val="Tabletitle"/>
              <w:rPr>
                <w:rFonts w:asciiTheme="majorHAnsi" w:hAnsiTheme="majorHAnsi" w:cstheme="majorHAnsi"/>
              </w:rPr>
            </w:pPr>
          </w:p>
        </w:tc>
        <w:tc>
          <w:tcPr>
            <w:tcW w:w="1695" w:type="dxa"/>
            <w:gridSpan w:val="2"/>
            <w:tcBorders>
              <w:top w:val="nil"/>
              <w:bottom w:val="single" w:sz="4" w:space="0" w:color="555555"/>
            </w:tcBorders>
            <w:hideMark/>
          </w:tcPr>
          <w:p w14:paraId="06F8516A" w14:textId="77777777" w:rsidR="00737CE1" w:rsidRPr="00434EFF" w:rsidRDefault="00737CE1" w:rsidP="004D03CF">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2.0 </w:t>
            </w:r>
            <w:r w:rsidRPr="00434EFF">
              <w:rPr>
                <w:rFonts w:asciiTheme="majorHAnsi" w:hAnsiTheme="majorHAnsi" w:cstheme="majorHAnsi"/>
              </w:rPr>
              <w:br/>
              <w:t>(165 PS)</w:t>
            </w:r>
          </w:p>
        </w:tc>
        <w:tc>
          <w:tcPr>
            <w:tcW w:w="1491" w:type="dxa"/>
            <w:tcBorders>
              <w:top w:val="nil"/>
              <w:bottom w:val="single" w:sz="4" w:space="0" w:color="555555"/>
            </w:tcBorders>
          </w:tcPr>
          <w:p w14:paraId="7F57FC63" w14:textId="7F723349" w:rsidR="00737CE1" w:rsidRPr="00434EFF" w:rsidRDefault="00737CE1" w:rsidP="004D03CF">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2.5 </w:t>
            </w:r>
            <w:r w:rsidRPr="00434EFF">
              <w:rPr>
                <w:rFonts w:asciiTheme="majorHAnsi" w:hAnsiTheme="majorHAnsi" w:cstheme="majorHAnsi"/>
              </w:rPr>
              <w:br/>
              <w:t>(1</w:t>
            </w:r>
            <w:r w:rsidR="00185F34" w:rsidRPr="00434EFF">
              <w:rPr>
                <w:rFonts w:asciiTheme="majorHAnsi" w:hAnsiTheme="majorHAnsi" w:cstheme="majorHAnsi"/>
              </w:rPr>
              <w:t>9</w:t>
            </w:r>
            <w:r w:rsidRPr="00434EFF">
              <w:rPr>
                <w:rFonts w:asciiTheme="majorHAnsi" w:hAnsiTheme="majorHAnsi" w:cstheme="majorHAnsi"/>
              </w:rPr>
              <w:t xml:space="preserve">4 PS)  </w:t>
            </w:r>
          </w:p>
        </w:tc>
        <w:tc>
          <w:tcPr>
            <w:tcW w:w="1525" w:type="dxa"/>
            <w:gridSpan w:val="2"/>
            <w:tcBorders>
              <w:top w:val="nil"/>
              <w:bottom w:val="single" w:sz="4" w:space="0" w:color="555555"/>
            </w:tcBorders>
          </w:tcPr>
          <w:p w14:paraId="6D7A5A99" w14:textId="77777777" w:rsidR="00737CE1" w:rsidRPr="00434EFF" w:rsidRDefault="00737CE1" w:rsidP="004D03CF">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(150 PS)</w:t>
            </w:r>
          </w:p>
        </w:tc>
        <w:tc>
          <w:tcPr>
            <w:tcW w:w="1524" w:type="dxa"/>
            <w:gridSpan w:val="2"/>
            <w:tcBorders>
              <w:top w:val="nil"/>
              <w:bottom w:val="single" w:sz="4" w:space="0" w:color="555555"/>
            </w:tcBorders>
          </w:tcPr>
          <w:p w14:paraId="09F28A82" w14:textId="77777777" w:rsidR="00737CE1" w:rsidRPr="00434EFF" w:rsidRDefault="00737CE1" w:rsidP="004D03CF">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(184 PS)</w:t>
            </w:r>
          </w:p>
        </w:tc>
      </w:tr>
      <w:tr w:rsidR="00737CE1" w:rsidRPr="00434EFF" w14:paraId="5E5EC09A" w14:textId="77777777" w:rsidTr="00F75B31">
        <w:trPr>
          <w:trHeight w:val="318"/>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555555"/>
              <w:right w:val="nil"/>
            </w:tcBorders>
            <w:hideMark/>
          </w:tcPr>
          <w:p w14:paraId="1327CD9E" w14:textId="77777777" w:rsidR="00737CE1" w:rsidRPr="00434EFF" w:rsidRDefault="00737CE1" w:rsidP="004D03CF">
            <w:pPr>
              <w:pStyle w:val="Tabletextleft"/>
              <w:rPr>
                <w:rFonts w:asciiTheme="majorHAnsi" w:hAnsiTheme="majorHAnsi" w:cstheme="majorHAnsi"/>
              </w:rPr>
            </w:pPr>
            <w:bookmarkStart w:id="16" w:name="_Hlk36733874"/>
            <w:r w:rsidRPr="00434EFF">
              <w:rPr>
                <w:rFonts w:asciiTheme="majorHAnsi" w:hAnsiTheme="majorHAnsi" w:cstheme="majorHAnsi"/>
              </w:rPr>
              <w:t>Powertrain</w:t>
            </w:r>
          </w:p>
        </w:tc>
        <w:tc>
          <w:tcPr>
            <w:tcW w:w="742" w:type="dxa"/>
            <w:tcBorders>
              <w:top w:val="single" w:sz="4" w:space="0" w:color="555555"/>
              <w:left w:val="nil"/>
              <w:right w:val="single" w:sz="4" w:space="0" w:color="555555"/>
            </w:tcBorders>
            <w:hideMark/>
          </w:tcPr>
          <w:p w14:paraId="7907D2D4" w14:textId="77777777" w:rsidR="00737CE1" w:rsidRPr="00434EFF" w:rsidRDefault="00737CE1" w:rsidP="004D03CF">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9" w:type="dxa"/>
            <w:tcBorders>
              <w:top w:val="single" w:sz="4" w:space="0" w:color="555555"/>
              <w:left w:val="single" w:sz="4" w:space="0" w:color="555555"/>
            </w:tcBorders>
          </w:tcPr>
          <w:p w14:paraId="3C300434"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695" w:type="dxa"/>
            <w:gridSpan w:val="2"/>
            <w:tcBorders>
              <w:top w:val="single" w:sz="4" w:space="0" w:color="555555"/>
            </w:tcBorders>
          </w:tcPr>
          <w:p w14:paraId="191E1C07"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1491" w:type="dxa"/>
            <w:tcBorders>
              <w:top w:val="single" w:sz="4" w:space="0" w:color="555555"/>
            </w:tcBorders>
          </w:tcPr>
          <w:p w14:paraId="332609EB"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1525" w:type="dxa"/>
            <w:gridSpan w:val="2"/>
            <w:tcBorders>
              <w:top w:val="single" w:sz="4" w:space="0" w:color="555555"/>
            </w:tcBorders>
          </w:tcPr>
          <w:p w14:paraId="555739E3"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1524" w:type="dxa"/>
            <w:gridSpan w:val="2"/>
            <w:tcBorders>
              <w:top w:val="single" w:sz="4" w:space="0" w:color="555555"/>
            </w:tcBorders>
          </w:tcPr>
          <w:p w14:paraId="0E54982D"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r>
      <w:tr w:rsidR="00737CE1" w:rsidRPr="00434EFF" w14:paraId="45592DF7" w14:textId="77777777" w:rsidTr="00F75B31">
        <w:trPr>
          <w:trHeight w:val="318"/>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740FAE02" w14:textId="77777777" w:rsidR="00737CE1" w:rsidRPr="00434EFF" w:rsidRDefault="00737CE1" w:rsidP="004D03CF">
            <w:pPr>
              <w:pStyle w:val="Tabletextleft"/>
              <w:rPr>
                <w:rFonts w:asciiTheme="majorHAnsi" w:hAnsiTheme="majorHAnsi" w:cstheme="majorHAnsi"/>
              </w:rPr>
            </w:pPr>
            <w:bookmarkStart w:id="17" w:name="_Hlk36734303"/>
            <w:bookmarkEnd w:id="16"/>
            <w:r w:rsidRPr="00434EFF">
              <w:rPr>
                <w:rFonts w:asciiTheme="majorHAnsi" w:hAnsiTheme="majorHAnsi" w:cstheme="majorHAnsi"/>
              </w:rPr>
              <w:t>Transmission</w:t>
            </w:r>
          </w:p>
        </w:tc>
        <w:tc>
          <w:tcPr>
            <w:tcW w:w="742" w:type="dxa"/>
            <w:tcBorders>
              <w:top w:val="single" w:sz="4" w:space="0" w:color="555555"/>
              <w:left w:val="nil"/>
              <w:right w:val="single" w:sz="4" w:space="0" w:color="555555"/>
            </w:tcBorders>
          </w:tcPr>
          <w:p w14:paraId="1893694E" w14:textId="77777777" w:rsidR="00737CE1" w:rsidRPr="00434EFF" w:rsidRDefault="00737CE1" w:rsidP="004D03CF">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9" w:type="dxa"/>
            <w:tcBorders>
              <w:left w:val="single" w:sz="4" w:space="0" w:color="555555"/>
            </w:tcBorders>
          </w:tcPr>
          <w:p w14:paraId="6A3BA26F"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905" w:type="dxa"/>
          </w:tcPr>
          <w:p w14:paraId="0CD37902"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790" w:type="dxa"/>
          </w:tcPr>
          <w:p w14:paraId="27D5FECC"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1491" w:type="dxa"/>
          </w:tcPr>
          <w:p w14:paraId="579C8D02"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762" w:type="dxa"/>
          </w:tcPr>
          <w:p w14:paraId="2BDA68B5"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763" w:type="dxa"/>
          </w:tcPr>
          <w:p w14:paraId="74EFBF91"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762" w:type="dxa"/>
          </w:tcPr>
          <w:p w14:paraId="2C951962"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762" w:type="dxa"/>
          </w:tcPr>
          <w:p w14:paraId="6EFB9A3E" w14:textId="77777777" w:rsidR="00737CE1" w:rsidRPr="00434EFF" w:rsidRDefault="00737CE1" w:rsidP="004D03CF">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r>
      <w:bookmarkEnd w:id="17"/>
      <w:tr w:rsidR="00737CE1" w:rsidRPr="00434EFF" w14:paraId="3F56D032" w14:textId="77777777" w:rsidTr="00F75B31">
        <w:trPr>
          <w:trHeight w:val="317"/>
        </w:trPr>
        <w:tc>
          <w:tcPr>
            <w:cnfStyle w:val="001000000000" w:firstRow="0" w:lastRow="0" w:firstColumn="1" w:lastColumn="0" w:oddVBand="0" w:evenVBand="0" w:oddHBand="0" w:evenHBand="0" w:firstRowFirstColumn="0" w:firstRowLastColumn="0" w:lastRowFirstColumn="0" w:lastRowLastColumn="0"/>
            <w:tcW w:w="9212" w:type="dxa"/>
            <w:gridSpan w:val="10"/>
            <w:shd w:val="clear" w:color="auto" w:fill="D9D9D9"/>
          </w:tcPr>
          <w:p w14:paraId="094536DF" w14:textId="77777777" w:rsidR="00737CE1" w:rsidRPr="00434EFF" w:rsidRDefault="00737CE1" w:rsidP="004D03CF">
            <w:pPr>
              <w:pStyle w:val="Tabletextleft"/>
              <w:rPr>
                <w:rStyle w:val="Fett"/>
                <w:rFonts w:asciiTheme="majorHAnsi" w:hAnsiTheme="majorHAnsi" w:cstheme="majorHAnsi"/>
              </w:rPr>
            </w:pPr>
            <w:r w:rsidRPr="00434EFF">
              <w:rPr>
                <w:rStyle w:val="Fett"/>
                <w:rFonts w:asciiTheme="majorHAnsi" w:hAnsiTheme="majorHAnsi" w:cstheme="majorHAnsi"/>
              </w:rPr>
              <w:t>Performance</w:t>
            </w:r>
          </w:p>
        </w:tc>
      </w:tr>
      <w:tr w:rsidR="00FB77F5" w:rsidRPr="00434EFF" w14:paraId="5D564618" w14:textId="77777777" w:rsidTr="00F75B31">
        <w:trPr>
          <w:trHeight w:val="340"/>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007DD713"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 xml:space="preserve">Top speed </w:t>
            </w:r>
            <w:r w:rsidRPr="00434EFF">
              <w:rPr>
                <w:rFonts w:asciiTheme="majorHAnsi" w:hAnsiTheme="majorHAnsi" w:cstheme="majorHAnsi"/>
              </w:rPr>
              <w:br/>
              <w:t>(with limiter)</w:t>
            </w:r>
          </w:p>
        </w:tc>
        <w:tc>
          <w:tcPr>
            <w:tcW w:w="742" w:type="dxa"/>
            <w:tcBorders>
              <w:top w:val="single" w:sz="4" w:space="0" w:color="555555"/>
              <w:left w:val="nil"/>
              <w:right w:val="single" w:sz="4" w:space="0" w:color="555555"/>
            </w:tcBorders>
          </w:tcPr>
          <w:p w14:paraId="76B09D42"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km/h</w:t>
            </w:r>
          </w:p>
        </w:tc>
        <w:tc>
          <w:tcPr>
            <w:tcW w:w="759" w:type="dxa"/>
            <w:tcBorders>
              <w:left w:val="single" w:sz="4" w:space="0" w:color="555555"/>
            </w:tcBorders>
          </w:tcPr>
          <w:p w14:paraId="708DF75E"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905" w:type="dxa"/>
          </w:tcPr>
          <w:p w14:paraId="1157C969"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198</w:t>
            </w:r>
          </w:p>
        </w:tc>
        <w:tc>
          <w:tcPr>
            <w:tcW w:w="790" w:type="dxa"/>
          </w:tcPr>
          <w:p w14:paraId="6FD6892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188</w:t>
            </w:r>
          </w:p>
        </w:tc>
        <w:tc>
          <w:tcPr>
            <w:tcW w:w="1491" w:type="dxa"/>
          </w:tcPr>
          <w:p w14:paraId="14586600"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195</w:t>
            </w:r>
          </w:p>
        </w:tc>
        <w:tc>
          <w:tcPr>
            <w:tcW w:w="762" w:type="dxa"/>
          </w:tcPr>
          <w:p w14:paraId="1E4DD6C2"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199</w:t>
            </w:r>
          </w:p>
        </w:tc>
        <w:tc>
          <w:tcPr>
            <w:tcW w:w="763" w:type="dxa"/>
          </w:tcPr>
          <w:p w14:paraId="2B349244"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196</w:t>
            </w:r>
          </w:p>
        </w:tc>
        <w:tc>
          <w:tcPr>
            <w:tcW w:w="762" w:type="dxa"/>
          </w:tcPr>
          <w:p w14:paraId="1ADC009D"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211</w:t>
            </w:r>
          </w:p>
        </w:tc>
        <w:tc>
          <w:tcPr>
            <w:tcW w:w="762" w:type="dxa"/>
          </w:tcPr>
          <w:p w14:paraId="05104C9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208</w:t>
            </w:r>
          </w:p>
        </w:tc>
      </w:tr>
      <w:tr w:rsidR="00FB77F5" w:rsidRPr="00434EFF" w14:paraId="4CA0CEF6" w14:textId="77777777" w:rsidTr="00F75B31">
        <w:trPr>
          <w:trHeight w:val="340"/>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51CBE461"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 xml:space="preserve">Acceleration </w:t>
            </w:r>
          </w:p>
          <w:p w14:paraId="16053907"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(0-100km/h)</w:t>
            </w:r>
            <w:r w:rsidRPr="00434EFF">
              <w:rPr>
                <w:rStyle w:val="Funotenzeichen"/>
                <w:rFonts w:asciiTheme="majorHAnsi" w:hAnsiTheme="majorHAnsi" w:cstheme="majorHAnsi"/>
              </w:rPr>
              <w:t>1</w:t>
            </w:r>
          </w:p>
        </w:tc>
        <w:tc>
          <w:tcPr>
            <w:tcW w:w="742" w:type="dxa"/>
            <w:tcBorders>
              <w:top w:val="single" w:sz="4" w:space="0" w:color="555555"/>
              <w:left w:val="nil"/>
              <w:right w:val="single" w:sz="4" w:space="0" w:color="555555"/>
            </w:tcBorders>
          </w:tcPr>
          <w:p w14:paraId="61698893"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s</w:t>
            </w:r>
          </w:p>
        </w:tc>
        <w:tc>
          <w:tcPr>
            <w:tcW w:w="759" w:type="dxa"/>
            <w:tcBorders>
              <w:left w:val="single" w:sz="4" w:space="0" w:color="555555"/>
            </w:tcBorders>
          </w:tcPr>
          <w:p w14:paraId="28A950BC"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905" w:type="dxa"/>
          </w:tcPr>
          <w:p w14:paraId="028B1444" w14:textId="0711040F"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w:t>
            </w:r>
            <w:r w:rsidR="00E62688" w:rsidRPr="00434EFF">
              <w:rPr>
                <w:rFonts w:asciiTheme="majorHAnsi" w:hAnsiTheme="majorHAnsi" w:cstheme="majorHAnsi"/>
              </w:rPr>
              <w:t>9</w:t>
            </w:r>
          </w:p>
        </w:tc>
        <w:tc>
          <w:tcPr>
            <w:tcW w:w="790" w:type="dxa"/>
          </w:tcPr>
          <w:p w14:paraId="2C95319F" w14:textId="32D55EC2"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w:t>
            </w:r>
            <w:r w:rsidR="00E62688" w:rsidRPr="00434EFF">
              <w:rPr>
                <w:rFonts w:asciiTheme="majorHAnsi" w:hAnsiTheme="majorHAnsi" w:cstheme="majorHAnsi"/>
              </w:rPr>
              <w:t>4</w:t>
            </w:r>
          </w:p>
        </w:tc>
        <w:tc>
          <w:tcPr>
            <w:tcW w:w="1491" w:type="dxa"/>
          </w:tcPr>
          <w:p w14:paraId="729D6E16" w14:textId="3EA111DE"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w:t>
            </w:r>
            <w:r w:rsidR="00E62688" w:rsidRPr="00434EFF">
              <w:rPr>
                <w:rFonts w:asciiTheme="majorHAnsi" w:hAnsiTheme="majorHAnsi" w:cstheme="majorHAnsi"/>
              </w:rPr>
              <w:t>3</w:t>
            </w:r>
          </w:p>
        </w:tc>
        <w:tc>
          <w:tcPr>
            <w:tcW w:w="762" w:type="dxa"/>
          </w:tcPr>
          <w:p w14:paraId="1C954438"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10.1</w:t>
            </w:r>
          </w:p>
        </w:tc>
        <w:tc>
          <w:tcPr>
            <w:tcW w:w="763" w:type="dxa"/>
          </w:tcPr>
          <w:p w14:paraId="2566E67F"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10.9</w:t>
            </w:r>
          </w:p>
        </w:tc>
        <w:tc>
          <w:tcPr>
            <w:tcW w:w="762" w:type="dxa"/>
          </w:tcPr>
          <w:p w14:paraId="77A55AEB"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9.3</w:t>
            </w:r>
          </w:p>
        </w:tc>
        <w:tc>
          <w:tcPr>
            <w:tcW w:w="762" w:type="dxa"/>
          </w:tcPr>
          <w:p w14:paraId="1D9DDFD6"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9.6</w:t>
            </w:r>
          </w:p>
        </w:tc>
      </w:tr>
      <w:tr w:rsidR="00FB77F5" w:rsidRPr="00434EFF" w14:paraId="726C5300" w14:textId="77777777" w:rsidTr="00F75B31">
        <w:trPr>
          <w:trHeight w:val="340"/>
        </w:trPr>
        <w:tc>
          <w:tcPr>
            <w:cnfStyle w:val="001000000000" w:firstRow="0" w:lastRow="0" w:firstColumn="1" w:lastColumn="0" w:oddVBand="0" w:evenVBand="0" w:oddHBand="0" w:evenHBand="0" w:firstRowFirstColumn="0" w:firstRowLastColumn="0" w:lastRowFirstColumn="0" w:lastRowLastColumn="0"/>
            <w:tcW w:w="9212" w:type="dxa"/>
            <w:gridSpan w:val="10"/>
            <w:shd w:val="clear" w:color="auto" w:fill="D9D9D9"/>
          </w:tcPr>
          <w:p w14:paraId="50309260" w14:textId="77777777" w:rsidR="00FB77F5" w:rsidRPr="00434EFF" w:rsidRDefault="00FB77F5" w:rsidP="00FB77F5">
            <w:pPr>
              <w:pStyle w:val="Tabletextleft"/>
              <w:rPr>
                <w:rStyle w:val="Fett"/>
                <w:rFonts w:asciiTheme="majorHAnsi" w:hAnsiTheme="majorHAnsi" w:cstheme="majorHAnsi"/>
              </w:rPr>
            </w:pPr>
            <w:r w:rsidRPr="00434EFF">
              <w:rPr>
                <w:rStyle w:val="Fett"/>
                <w:rFonts w:asciiTheme="majorHAnsi" w:hAnsiTheme="majorHAnsi" w:cstheme="majorHAnsi"/>
              </w:rPr>
              <w:t>WLTP Fuel consumption</w:t>
            </w:r>
            <w:r w:rsidRPr="00434EFF">
              <w:rPr>
                <w:rStyle w:val="Funotenzeichen"/>
                <w:rFonts w:asciiTheme="majorHAnsi" w:hAnsiTheme="majorHAnsi" w:cstheme="majorHAnsi"/>
              </w:rPr>
              <w:t>2</w:t>
            </w:r>
          </w:p>
        </w:tc>
      </w:tr>
      <w:tr w:rsidR="00AB0EB1" w:rsidRPr="00434EFF" w14:paraId="17224BAD"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40B916F1"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Combined</w:t>
            </w:r>
          </w:p>
        </w:tc>
        <w:tc>
          <w:tcPr>
            <w:tcW w:w="742" w:type="dxa"/>
            <w:tcBorders>
              <w:top w:val="single" w:sz="4" w:space="0" w:color="555555"/>
              <w:left w:val="nil"/>
              <w:right w:val="single" w:sz="4" w:space="0" w:color="555555"/>
            </w:tcBorders>
          </w:tcPr>
          <w:p w14:paraId="17B203C7"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2347B62C"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1124776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7.6</w:t>
            </w:r>
          </w:p>
        </w:tc>
        <w:tc>
          <w:tcPr>
            <w:tcW w:w="790" w:type="dxa"/>
          </w:tcPr>
          <w:p w14:paraId="3F054D7C"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7.8 / 7.7</w:t>
            </w:r>
          </w:p>
        </w:tc>
        <w:tc>
          <w:tcPr>
            <w:tcW w:w="1491" w:type="dxa"/>
          </w:tcPr>
          <w:p w14:paraId="497A682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8.1 / 8.0</w:t>
            </w:r>
          </w:p>
        </w:tc>
        <w:tc>
          <w:tcPr>
            <w:tcW w:w="762" w:type="dxa"/>
          </w:tcPr>
          <w:p w14:paraId="77FBC09E"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c>
          <w:tcPr>
            <w:tcW w:w="763" w:type="dxa"/>
          </w:tcPr>
          <w:p w14:paraId="10195CAC"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6.6</w:t>
            </w:r>
          </w:p>
        </w:tc>
        <w:tc>
          <w:tcPr>
            <w:tcW w:w="762" w:type="dxa"/>
          </w:tcPr>
          <w:p w14:paraId="3804DBEC"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c>
          <w:tcPr>
            <w:tcW w:w="762" w:type="dxa"/>
          </w:tcPr>
          <w:p w14:paraId="2D75B15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6.6</w:t>
            </w:r>
          </w:p>
        </w:tc>
      </w:tr>
      <w:tr w:rsidR="00AB0EB1" w:rsidRPr="00434EFF" w14:paraId="0DB1DD2E"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19BDEE3D"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Extra-High</w:t>
            </w:r>
          </w:p>
        </w:tc>
        <w:tc>
          <w:tcPr>
            <w:tcW w:w="742" w:type="dxa"/>
            <w:tcBorders>
              <w:top w:val="single" w:sz="4" w:space="0" w:color="555555"/>
              <w:left w:val="nil"/>
              <w:right w:val="single" w:sz="4" w:space="0" w:color="555555"/>
            </w:tcBorders>
          </w:tcPr>
          <w:p w14:paraId="26694B17"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30727C49"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3316C893"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8.0 / 8.1</w:t>
            </w:r>
          </w:p>
        </w:tc>
        <w:tc>
          <w:tcPr>
            <w:tcW w:w="790" w:type="dxa"/>
          </w:tcPr>
          <w:p w14:paraId="0C1970E5"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8.3 / 8.1-8.2</w:t>
            </w:r>
          </w:p>
        </w:tc>
        <w:tc>
          <w:tcPr>
            <w:tcW w:w="1491" w:type="dxa"/>
          </w:tcPr>
          <w:p w14:paraId="470CAB3A" w14:textId="44373FE0" w:rsidR="00AB0EB1" w:rsidRPr="00434EFF" w:rsidRDefault="00AC25BD"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8.1 / 8.0</w:t>
            </w:r>
          </w:p>
        </w:tc>
        <w:tc>
          <w:tcPr>
            <w:tcW w:w="762" w:type="dxa"/>
          </w:tcPr>
          <w:p w14:paraId="4C11A61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7.0</w:t>
            </w:r>
          </w:p>
        </w:tc>
        <w:tc>
          <w:tcPr>
            <w:tcW w:w="763" w:type="dxa"/>
          </w:tcPr>
          <w:p w14:paraId="5C1D87E9"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7.2</w:t>
            </w:r>
          </w:p>
        </w:tc>
        <w:tc>
          <w:tcPr>
            <w:tcW w:w="762" w:type="dxa"/>
          </w:tcPr>
          <w:p w14:paraId="73F3E163"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7.0</w:t>
            </w:r>
          </w:p>
        </w:tc>
        <w:tc>
          <w:tcPr>
            <w:tcW w:w="762" w:type="dxa"/>
          </w:tcPr>
          <w:p w14:paraId="6E1A9AC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7.2</w:t>
            </w:r>
          </w:p>
        </w:tc>
      </w:tr>
      <w:tr w:rsidR="00AB0EB1" w:rsidRPr="00434EFF" w14:paraId="2C8B49FC"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7B7EE96D"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High</w:t>
            </w:r>
          </w:p>
        </w:tc>
        <w:tc>
          <w:tcPr>
            <w:tcW w:w="742" w:type="dxa"/>
            <w:tcBorders>
              <w:top w:val="single" w:sz="4" w:space="0" w:color="555555"/>
              <w:left w:val="nil"/>
              <w:right w:val="single" w:sz="4" w:space="0" w:color="555555"/>
            </w:tcBorders>
          </w:tcPr>
          <w:p w14:paraId="4ECDF1E2"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4DC54B89"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24EF97D8"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6.7</w:t>
            </w:r>
          </w:p>
        </w:tc>
        <w:tc>
          <w:tcPr>
            <w:tcW w:w="790" w:type="dxa"/>
          </w:tcPr>
          <w:p w14:paraId="16A1017A"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6.8 / 6.6.-6.7</w:t>
            </w:r>
          </w:p>
        </w:tc>
        <w:tc>
          <w:tcPr>
            <w:tcW w:w="1491" w:type="dxa"/>
          </w:tcPr>
          <w:p w14:paraId="39C26E27"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7.0 / 6.9</w:t>
            </w:r>
          </w:p>
        </w:tc>
        <w:tc>
          <w:tcPr>
            <w:tcW w:w="762" w:type="dxa"/>
          </w:tcPr>
          <w:p w14:paraId="730896EC"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5.6</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5.5</w:t>
            </w:r>
          </w:p>
        </w:tc>
        <w:tc>
          <w:tcPr>
            <w:tcW w:w="763" w:type="dxa"/>
          </w:tcPr>
          <w:p w14:paraId="2B92C3E3"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5.3 / 5.4</w:t>
            </w:r>
          </w:p>
        </w:tc>
        <w:tc>
          <w:tcPr>
            <w:tcW w:w="762" w:type="dxa"/>
          </w:tcPr>
          <w:p w14:paraId="3871A18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5.5</w:t>
            </w:r>
          </w:p>
        </w:tc>
        <w:tc>
          <w:tcPr>
            <w:tcW w:w="762" w:type="dxa"/>
          </w:tcPr>
          <w:p w14:paraId="7A4E652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5.4</w:t>
            </w:r>
          </w:p>
        </w:tc>
      </w:tr>
      <w:tr w:rsidR="00AB0EB1" w:rsidRPr="00434EFF" w14:paraId="07AC6AB8"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76A200AA"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Medium</w:t>
            </w:r>
          </w:p>
        </w:tc>
        <w:tc>
          <w:tcPr>
            <w:tcW w:w="742" w:type="dxa"/>
            <w:tcBorders>
              <w:top w:val="single" w:sz="4" w:space="0" w:color="555555"/>
              <w:left w:val="nil"/>
              <w:right w:val="single" w:sz="4" w:space="0" w:color="555555"/>
            </w:tcBorders>
          </w:tcPr>
          <w:p w14:paraId="40007BD5"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6D9B80CE"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01A9444B"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7.3</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7.2</w:t>
            </w:r>
          </w:p>
        </w:tc>
        <w:tc>
          <w:tcPr>
            <w:tcW w:w="790" w:type="dxa"/>
          </w:tcPr>
          <w:p w14:paraId="55ADA29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7.3</w:t>
            </w:r>
          </w:p>
        </w:tc>
        <w:tc>
          <w:tcPr>
            <w:tcW w:w="1491" w:type="dxa"/>
          </w:tcPr>
          <w:p w14:paraId="0144A281" w14:textId="169A4021"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7.8 / 7.7</w:t>
            </w:r>
          </w:p>
        </w:tc>
        <w:tc>
          <w:tcPr>
            <w:tcW w:w="762" w:type="dxa"/>
          </w:tcPr>
          <w:p w14:paraId="411AEDA7"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6.0</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5.9</w:t>
            </w:r>
          </w:p>
        </w:tc>
        <w:tc>
          <w:tcPr>
            <w:tcW w:w="763" w:type="dxa"/>
          </w:tcPr>
          <w:p w14:paraId="411C01C0"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6.5</w:t>
            </w:r>
          </w:p>
        </w:tc>
        <w:tc>
          <w:tcPr>
            <w:tcW w:w="762" w:type="dxa"/>
          </w:tcPr>
          <w:p w14:paraId="6A7BFF22"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5.9</w:t>
            </w:r>
          </w:p>
        </w:tc>
        <w:tc>
          <w:tcPr>
            <w:tcW w:w="762" w:type="dxa"/>
          </w:tcPr>
          <w:p w14:paraId="31F7BA22"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6.5</w:t>
            </w:r>
          </w:p>
        </w:tc>
      </w:tr>
      <w:tr w:rsidR="00AB0EB1" w:rsidRPr="00434EFF" w14:paraId="53206782"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7C86C971"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Low</w:t>
            </w:r>
          </w:p>
        </w:tc>
        <w:tc>
          <w:tcPr>
            <w:tcW w:w="742" w:type="dxa"/>
            <w:tcBorders>
              <w:top w:val="single" w:sz="4" w:space="0" w:color="555555"/>
              <w:left w:val="nil"/>
              <w:right w:val="single" w:sz="4" w:space="0" w:color="555555"/>
            </w:tcBorders>
          </w:tcPr>
          <w:p w14:paraId="59EAE185"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22DA93B2"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3660C81D"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8.8 </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9.0</w:t>
            </w:r>
          </w:p>
        </w:tc>
        <w:tc>
          <w:tcPr>
            <w:tcW w:w="790" w:type="dxa"/>
          </w:tcPr>
          <w:p w14:paraId="39E9E012"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9.5 </w:t>
            </w:r>
          </w:p>
        </w:tc>
        <w:tc>
          <w:tcPr>
            <w:tcW w:w="1491" w:type="dxa"/>
          </w:tcPr>
          <w:p w14:paraId="5C45DCB7" w14:textId="369AFDF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w:t>
            </w:r>
            <w:r w:rsidR="00AC25BD" w:rsidRPr="00434EFF">
              <w:rPr>
                <w:rFonts w:asciiTheme="majorHAnsi" w:hAnsiTheme="majorHAnsi" w:cstheme="majorHAnsi"/>
              </w:rPr>
              <w:t>6</w:t>
            </w:r>
            <w:r w:rsidRPr="00434EFF">
              <w:rPr>
                <w:rFonts w:asciiTheme="majorHAnsi" w:hAnsiTheme="majorHAnsi" w:cstheme="majorHAnsi"/>
              </w:rPr>
              <w:t>/ 10.3</w:t>
            </w:r>
          </w:p>
        </w:tc>
        <w:tc>
          <w:tcPr>
            <w:tcW w:w="762" w:type="dxa"/>
          </w:tcPr>
          <w:p w14:paraId="7F3151F0"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6.5</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6.7</w:t>
            </w:r>
          </w:p>
        </w:tc>
        <w:tc>
          <w:tcPr>
            <w:tcW w:w="763" w:type="dxa"/>
          </w:tcPr>
          <w:p w14:paraId="22214EE3"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8.2 / 7.9</w:t>
            </w:r>
          </w:p>
        </w:tc>
        <w:tc>
          <w:tcPr>
            <w:tcW w:w="762" w:type="dxa"/>
          </w:tcPr>
          <w:p w14:paraId="72DC271D"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6.7</w:t>
            </w:r>
          </w:p>
        </w:tc>
        <w:tc>
          <w:tcPr>
            <w:tcW w:w="762" w:type="dxa"/>
          </w:tcPr>
          <w:p w14:paraId="02D57CC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7.9</w:t>
            </w:r>
          </w:p>
        </w:tc>
      </w:tr>
      <w:tr w:rsidR="0023799C" w:rsidRPr="00434EFF" w14:paraId="265142D6"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1D2FCD2F"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w:t>
            </w:r>
          </w:p>
        </w:tc>
        <w:tc>
          <w:tcPr>
            <w:tcW w:w="742" w:type="dxa"/>
            <w:tcBorders>
              <w:top w:val="single" w:sz="4" w:space="0" w:color="555555"/>
              <w:left w:val="nil"/>
              <w:right w:val="single" w:sz="4" w:space="0" w:color="555555"/>
            </w:tcBorders>
          </w:tcPr>
          <w:p w14:paraId="4DDF3E38"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g/km</w:t>
            </w:r>
          </w:p>
        </w:tc>
        <w:tc>
          <w:tcPr>
            <w:tcW w:w="759" w:type="dxa"/>
            <w:tcBorders>
              <w:left w:val="single" w:sz="4" w:space="0" w:color="555555"/>
            </w:tcBorders>
          </w:tcPr>
          <w:p w14:paraId="0862C263"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4FC813D9"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171 / 172</w:t>
            </w:r>
          </w:p>
        </w:tc>
        <w:tc>
          <w:tcPr>
            <w:tcW w:w="790" w:type="dxa"/>
          </w:tcPr>
          <w:p w14:paraId="49AE5B6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176 / 174</w:t>
            </w:r>
          </w:p>
        </w:tc>
        <w:tc>
          <w:tcPr>
            <w:tcW w:w="1491" w:type="dxa"/>
          </w:tcPr>
          <w:p w14:paraId="40F543A7" w14:textId="730DCD9C"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184 / 182</w:t>
            </w:r>
          </w:p>
        </w:tc>
        <w:tc>
          <w:tcPr>
            <w:tcW w:w="762" w:type="dxa"/>
          </w:tcPr>
          <w:p w14:paraId="1C313137" w14:textId="7395D48D"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165 / 164</w:t>
            </w:r>
          </w:p>
        </w:tc>
        <w:tc>
          <w:tcPr>
            <w:tcW w:w="763" w:type="dxa"/>
          </w:tcPr>
          <w:p w14:paraId="2639D2C4"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173</w:t>
            </w:r>
          </w:p>
        </w:tc>
        <w:tc>
          <w:tcPr>
            <w:tcW w:w="762" w:type="dxa"/>
          </w:tcPr>
          <w:p w14:paraId="13575D22"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165</w:t>
            </w:r>
          </w:p>
        </w:tc>
        <w:tc>
          <w:tcPr>
            <w:tcW w:w="762" w:type="dxa"/>
          </w:tcPr>
          <w:p w14:paraId="199C901C" w14:textId="77777777" w:rsidR="00AB0EB1" w:rsidRPr="00434EFF" w:rsidRDefault="00AB0EB1" w:rsidP="00F75B3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173</w:t>
            </w:r>
          </w:p>
        </w:tc>
      </w:tr>
      <w:tr w:rsidR="00FB77F5" w:rsidRPr="00434EFF" w14:paraId="757606F7" w14:textId="77777777" w:rsidTr="00F75B31">
        <w:trPr>
          <w:trHeight w:val="373"/>
        </w:trPr>
        <w:tc>
          <w:tcPr>
            <w:cnfStyle w:val="001000000000" w:firstRow="0" w:lastRow="0" w:firstColumn="1" w:lastColumn="0" w:oddVBand="0" w:evenVBand="0" w:oddHBand="0" w:evenHBand="0" w:firstRowFirstColumn="0" w:firstRowLastColumn="0" w:lastRowFirstColumn="0" w:lastRowLastColumn="0"/>
            <w:tcW w:w="9212" w:type="dxa"/>
            <w:gridSpan w:val="10"/>
            <w:shd w:val="clear" w:color="auto" w:fill="D9D9D9"/>
          </w:tcPr>
          <w:p w14:paraId="167DDC38" w14:textId="77777777" w:rsidR="00FB77F5" w:rsidRPr="00434EFF" w:rsidRDefault="00FB77F5" w:rsidP="00FB77F5">
            <w:pPr>
              <w:pStyle w:val="Tabletextleft"/>
              <w:rPr>
                <w:rStyle w:val="Fett"/>
                <w:rFonts w:asciiTheme="majorHAnsi" w:hAnsiTheme="majorHAnsi" w:cstheme="majorHAnsi"/>
              </w:rPr>
            </w:pPr>
            <w:r w:rsidRPr="00434EFF">
              <w:rPr>
                <w:rStyle w:val="Fett"/>
                <w:rFonts w:asciiTheme="majorHAnsi" w:hAnsiTheme="majorHAnsi" w:cstheme="majorHAnsi"/>
              </w:rPr>
              <w:t>NEDC Fuel consumption</w:t>
            </w:r>
            <w:r w:rsidRPr="00434EFF">
              <w:rPr>
                <w:rStyle w:val="Funotenzeichen"/>
                <w:rFonts w:asciiTheme="majorHAnsi" w:hAnsiTheme="majorHAnsi" w:cstheme="majorHAnsi"/>
              </w:rPr>
              <w:t>3</w:t>
            </w:r>
          </w:p>
        </w:tc>
      </w:tr>
      <w:tr w:rsidR="00AB0EB1" w:rsidRPr="00434EFF" w14:paraId="6BF2AE06"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4BF61B87"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Combined</w:t>
            </w:r>
          </w:p>
        </w:tc>
        <w:tc>
          <w:tcPr>
            <w:tcW w:w="742" w:type="dxa"/>
            <w:tcBorders>
              <w:top w:val="single" w:sz="4" w:space="0" w:color="555555"/>
              <w:left w:val="nil"/>
              <w:right w:val="single" w:sz="4" w:space="0" w:color="555555"/>
            </w:tcBorders>
          </w:tcPr>
          <w:p w14:paraId="3B8AF62A"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5D128737"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2ADA40A4"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6.5 / 6.4 </w:t>
            </w:r>
          </w:p>
        </w:tc>
        <w:tc>
          <w:tcPr>
            <w:tcW w:w="790" w:type="dxa"/>
          </w:tcPr>
          <w:p w14:paraId="11EEB07E"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7.0 </w:t>
            </w:r>
          </w:p>
        </w:tc>
        <w:tc>
          <w:tcPr>
            <w:tcW w:w="1491" w:type="dxa"/>
          </w:tcPr>
          <w:p w14:paraId="0CF58E3E"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7.4 / 7.2</w:t>
            </w:r>
          </w:p>
        </w:tc>
        <w:tc>
          <w:tcPr>
            <w:tcW w:w="762" w:type="dxa"/>
          </w:tcPr>
          <w:p w14:paraId="435EAA67"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5.2</w:t>
            </w:r>
          </w:p>
        </w:tc>
        <w:tc>
          <w:tcPr>
            <w:tcW w:w="763" w:type="dxa"/>
          </w:tcPr>
          <w:p w14:paraId="21BC0F01"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5.6</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5.5</w:t>
            </w:r>
          </w:p>
        </w:tc>
        <w:tc>
          <w:tcPr>
            <w:tcW w:w="762" w:type="dxa"/>
          </w:tcPr>
          <w:p w14:paraId="46986E2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5.2</w:t>
            </w:r>
          </w:p>
        </w:tc>
        <w:tc>
          <w:tcPr>
            <w:tcW w:w="762" w:type="dxa"/>
          </w:tcPr>
          <w:p w14:paraId="60C7CC3A"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5.5</w:t>
            </w:r>
          </w:p>
        </w:tc>
      </w:tr>
      <w:tr w:rsidR="00AB0EB1" w:rsidRPr="00434EFF" w14:paraId="78987EEA"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580B1E07"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Extra urban</w:t>
            </w:r>
          </w:p>
        </w:tc>
        <w:tc>
          <w:tcPr>
            <w:tcW w:w="742" w:type="dxa"/>
            <w:tcBorders>
              <w:top w:val="single" w:sz="4" w:space="0" w:color="555555"/>
              <w:left w:val="nil"/>
              <w:right w:val="single" w:sz="4" w:space="0" w:color="555555"/>
            </w:tcBorders>
          </w:tcPr>
          <w:p w14:paraId="3D8BEA81"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3BB02949"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702CA7DD"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5.7 / 5.8-5.9</w:t>
            </w:r>
          </w:p>
        </w:tc>
        <w:tc>
          <w:tcPr>
            <w:tcW w:w="790" w:type="dxa"/>
          </w:tcPr>
          <w:p w14:paraId="7C30BB0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6.1 </w:t>
            </w:r>
          </w:p>
        </w:tc>
        <w:tc>
          <w:tcPr>
            <w:tcW w:w="1491" w:type="dxa"/>
          </w:tcPr>
          <w:p w14:paraId="7483CB30"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6.4 / 6.3</w:t>
            </w:r>
          </w:p>
        </w:tc>
        <w:tc>
          <w:tcPr>
            <w:tcW w:w="762" w:type="dxa"/>
          </w:tcPr>
          <w:p w14:paraId="7F16F3E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4.8</w:t>
            </w:r>
          </w:p>
        </w:tc>
        <w:tc>
          <w:tcPr>
            <w:tcW w:w="763" w:type="dxa"/>
          </w:tcPr>
          <w:p w14:paraId="2E990FA3"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5.1</w:t>
            </w:r>
          </w:p>
        </w:tc>
        <w:tc>
          <w:tcPr>
            <w:tcW w:w="762" w:type="dxa"/>
          </w:tcPr>
          <w:p w14:paraId="40F9A4C6"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4.8</w:t>
            </w:r>
          </w:p>
        </w:tc>
        <w:tc>
          <w:tcPr>
            <w:tcW w:w="762" w:type="dxa"/>
          </w:tcPr>
          <w:p w14:paraId="4433217D"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5.1</w:t>
            </w:r>
          </w:p>
        </w:tc>
      </w:tr>
      <w:tr w:rsidR="00AB0EB1" w:rsidRPr="00434EFF" w14:paraId="507242BF"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0D49D44B"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Urban</w:t>
            </w:r>
          </w:p>
        </w:tc>
        <w:tc>
          <w:tcPr>
            <w:tcW w:w="742" w:type="dxa"/>
            <w:tcBorders>
              <w:top w:val="single" w:sz="4" w:space="0" w:color="555555"/>
              <w:left w:val="nil"/>
              <w:right w:val="single" w:sz="4" w:space="0" w:color="555555"/>
            </w:tcBorders>
          </w:tcPr>
          <w:p w14:paraId="6461E955"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l/100km</w:t>
            </w:r>
          </w:p>
        </w:tc>
        <w:tc>
          <w:tcPr>
            <w:tcW w:w="759" w:type="dxa"/>
            <w:tcBorders>
              <w:left w:val="single" w:sz="4" w:space="0" w:color="555555"/>
            </w:tcBorders>
          </w:tcPr>
          <w:p w14:paraId="1B41428A"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31A267C0"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8.0 / 7.7</w:t>
            </w:r>
          </w:p>
        </w:tc>
        <w:tc>
          <w:tcPr>
            <w:tcW w:w="790" w:type="dxa"/>
          </w:tcPr>
          <w:p w14:paraId="3E72EC65"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8.4 </w:t>
            </w:r>
          </w:p>
        </w:tc>
        <w:tc>
          <w:tcPr>
            <w:tcW w:w="1491" w:type="dxa"/>
          </w:tcPr>
          <w:p w14:paraId="59E3A8A5"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9.3 / 8.8</w:t>
            </w:r>
          </w:p>
        </w:tc>
        <w:tc>
          <w:tcPr>
            <w:tcW w:w="762" w:type="dxa"/>
          </w:tcPr>
          <w:p w14:paraId="0DC9A680"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5.8</w:t>
            </w:r>
          </w:p>
        </w:tc>
        <w:tc>
          <w:tcPr>
            <w:tcW w:w="763" w:type="dxa"/>
          </w:tcPr>
          <w:p w14:paraId="0C0526D7"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c>
          <w:tcPr>
            <w:tcW w:w="762" w:type="dxa"/>
          </w:tcPr>
          <w:p w14:paraId="3CAFAB45"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5.8</w:t>
            </w:r>
          </w:p>
        </w:tc>
        <w:tc>
          <w:tcPr>
            <w:tcW w:w="762" w:type="dxa"/>
          </w:tcPr>
          <w:p w14:paraId="3A4A5381"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6.3</w:t>
            </w:r>
          </w:p>
        </w:tc>
      </w:tr>
      <w:tr w:rsidR="0023799C" w:rsidRPr="00434EFF" w14:paraId="7F31CC2C" w14:textId="77777777" w:rsidTr="00F75B31">
        <w:trPr>
          <w:trHeight w:val="283"/>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4A776CC8" w14:textId="77777777" w:rsidR="00AB0EB1" w:rsidRPr="00434EFF" w:rsidRDefault="00AB0EB1" w:rsidP="00AB0EB1">
            <w:pPr>
              <w:pStyle w:val="Tabletextleft"/>
              <w:rPr>
                <w:rFonts w:asciiTheme="majorHAnsi" w:hAnsiTheme="majorHAnsi" w:cstheme="majorHAnsi"/>
              </w:rPr>
            </w:pPr>
            <w:r w:rsidRPr="00434EFF">
              <w:rPr>
                <w:rFonts w:asciiTheme="majorHAnsi" w:hAnsiTheme="majorHAnsi" w:cstheme="majorHAnsi"/>
              </w:rPr>
              <w:t>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w:t>
            </w:r>
          </w:p>
        </w:tc>
        <w:tc>
          <w:tcPr>
            <w:tcW w:w="742" w:type="dxa"/>
            <w:tcBorders>
              <w:top w:val="single" w:sz="4" w:space="0" w:color="555555"/>
              <w:left w:val="nil"/>
              <w:right w:val="single" w:sz="4" w:space="0" w:color="555555"/>
            </w:tcBorders>
          </w:tcPr>
          <w:p w14:paraId="629514DD" w14:textId="77777777" w:rsidR="00AB0EB1" w:rsidRPr="00434EFF" w:rsidRDefault="00AB0EB1" w:rsidP="00AB0EB1">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g/km</w:t>
            </w:r>
          </w:p>
        </w:tc>
        <w:tc>
          <w:tcPr>
            <w:tcW w:w="759" w:type="dxa"/>
            <w:tcBorders>
              <w:left w:val="single" w:sz="4" w:space="0" w:color="555555"/>
            </w:tcBorders>
          </w:tcPr>
          <w:p w14:paraId="0C4E44D2"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905" w:type="dxa"/>
          </w:tcPr>
          <w:p w14:paraId="31B2DA4C"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147 / 146</w:t>
            </w:r>
          </w:p>
        </w:tc>
        <w:tc>
          <w:tcPr>
            <w:tcW w:w="790" w:type="dxa"/>
          </w:tcPr>
          <w:p w14:paraId="356D5D51"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159</w:t>
            </w:r>
          </w:p>
        </w:tc>
        <w:tc>
          <w:tcPr>
            <w:tcW w:w="1491" w:type="dxa"/>
          </w:tcPr>
          <w:p w14:paraId="3FA1BFBF"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169 / 164</w:t>
            </w:r>
          </w:p>
        </w:tc>
        <w:tc>
          <w:tcPr>
            <w:tcW w:w="762" w:type="dxa"/>
          </w:tcPr>
          <w:p w14:paraId="3B45DBA0"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137</w:t>
            </w:r>
          </w:p>
        </w:tc>
        <w:tc>
          <w:tcPr>
            <w:tcW w:w="763" w:type="dxa"/>
          </w:tcPr>
          <w:p w14:paraId="02076FC8"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147</w:t>
            </w:r>
            <w:r w:rsidR="00C47AC2" w:rsidRPr="00434EFF">
              <w:rPr>
                <w:rFonts w:asciiTheme="majorHAnsi" w:hAnsiTheme="majorHAnsi" w:cstheme="majorHAnsi"/>
              </w:rPr>
              <w:t xml:space="preserve"> </w:t>
            </w:r>
            <w:r w:rsidRPr="00434EFF">
              <w:rPr>
                <w:rFonts w:asciiTheme="majorHAnsi" w:hAnsiTheme="majorHAnsi" w:cstheme="majorHAnsi"/>
              </w:rPr>
              <w:t>/</w:t>
            </w:r>
            <w:r w:rsidR="00C47AC2" w:rsidRPr="00434EFF">
              <w:rPr>
                <w:rFonts w:asciiTheme="majorHAnsi" w:hAnsiTheme="majorHAnsi" w:cstheme="majorHAnsi"/>
              </w:rPr>
              <w:t xml:space="preserve"> </w:t>
            </w:r>
            <w:r w:rsidRPr="00434EFF">
              <w:rPr>
                <w:rFonts w:asciiTheme="majorHAnsi" w:hAnsiTheme="majorHAnsi" w:cstheme="majorHAnsi"/>
              </w:rPr>
              <w:t>145</w:t>
            </w:r>
          </w:p>
        </w:tc>
        <w:tc>
          <w:tcPr>
            <w:tcW w:w="762" w:type="dxa"/>
          </w:tcPr>
          <w:p w14:paraId="7257F949" w14:textId="77777777" w:rsidR="00AB0EB1" w:rsidRPr="00434EFF" w:rsidRDefault="00AB0EB1" w:rsidP="00AB0EB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137</w:t>
            </w:r>
          </w:p>
        </w:tc>
        <w:tc>
          <w:tcPr>
            <w:tcW w:w="762" w:type="dxa"/>
          </w:tcPr>
          <w:p w14:paraId="3403571D" w14:textId="77777777" w:rsidR="00AB0EB1" w:rsidRPr="00434EFF" w:rsidRDefault="00AB0EB1" w:rsidP="00F75B31">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145</w:t>
            </w:r>
          </w:p>
        </w:tc>
      </w:tr>
      <w:tr w:rsidR="00FB77F5" w:rsidRPr="00434EFF" w14:paraId="28BE08C9" w14:textId="77777777" w:rsidTr="00F75B31">
        <w:trPr>
          <w:trHeight w:val="318"/>
        </w:trPr>
        <w:tc>
          <w:tcPr>
            <w:cnfStyle w:val="001000000000" w:firstRow="0" w:lastRow="0" w:firstColumn="1" w:lastColumn="0" w:oddVBand="0" w:evenVBand="0" w:oddHBand="0" w:evenHBand="0" w:firstRowFirstColumn="0" w:firstRowLastColumn="0" w:lastRowFirstColumn="0" w:lastRowLastColumn="0"/>
            <w:tcW w:w="1476" w:type="dxa"/>
            <w:tcBorders>
              <w:right w:val="nil"/>
            </w:tcBorders>
          </w:tcPr>
          <w:p w14:paraId="3472AF9E" w14:textId="77777777" w:rsidR="00FB77F5" w:rsidRPr="00434EFF" w:rsidRDefault="00FB77F5" w:rsidP="00FB77F5">
            <w:pPr>
              <w:pStyle w:val="Tabletextleft"/>
              <w:rPr>
                <w:rFonts w:asciiTheme="majorHAnsi" w:hAnsiTheme="majorHAnsi" w:cstheme="majorHAnsi"/>
              </w:rPr>
            </w:pPr>
            <w:r w:rsidRPr="00434EFF">
              <w:rPr>
                <w:rFonts w:asciiTheme="majorHAnsi" w:hAnsiTheme="majorHAnsi" w:cstheme="majorHAnsi"/>
              </w:rPr>
              <w:t>Emissions rating</w:t>
            </w:r>
          </w:p>
        </w:tc>
        <w:tc>
          <w:tcPr>
            <w:tcW w:w="742" w:type="dxa"/>
            <w:tcBorders>
              <w:top w:val="single" w:sz="4" w:space="0" w:color="555555"/>
              <w:left w:val="nil"/>
              <w:right w:val="single" w:sz="4" w:space="0" w:color="555555"/>
            </w:tcBorders>
          </w:tcPr>
          <w:p w14:paraId="2EC80F26" w14:textId="77777777" w:rsidR="00FB77F5" w:rsidRPr="00434EFF" w:rsidRDefault="00FB77F5" w:rsidP="00FB77F5">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59" w:type="dxa"/>
            <w:tcBorders>
              <w:left w:val="single" w:sz="4" w:space="0" w:color="555555"/>
            </w:tcBorders>
          </w:tcPr>
          <w:p w14:paraId="4BF9FAF9"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235" w:type="dxa"/>
            <w:gridSpan w:val="7"/>
            <w:tcBorders>
              <w:left w:val="nil"/>
            </w:tcBorders>
          </w:tcPr>
          <w:p w14:paraId="501DF7F3" w14:textId="77777777" w:rsidR="00FB77F5" w:rsidRPr="00434EFF" w:rsidRDefault="00FB77F5" w:rsidP="00FB77F5">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Euro 6d</w:t>
            </w:r>
          </w:p>
        </w:tc>
      </w:tr>
    </w:tbl>
    <w:p w14:paraId="1D63C2E4" w14:textId="77777777" w:rsidR="00C05B88" w:rsidRPr="00434EFF" w:rsidRDefault="00C05B88" w:rsidP="001A18B9">
      <w:pPr>
        <w:pStyle w:val="KeinLeerraum"/>
        <w:rPr>
          <w:rFonts w:asciiTheme="majorHAnsi" w:hAnsiTheme="majorHAnsi" w:cstheme="majorHAnsi"/>
          <w:lang w:val="en-US" w:eastAsia="ja-JP"/>
        </w:rPr>
      </w:pPr>
    </w:p>
    <w:p w14:paraId="17385D54" w14:textId="77777777" w:rsidR="001A18B9" w:rsidRPr="00434EFF" w:rsidRDefault="001A18B9" w:rsidP="001A18B9">
      <w:pPr>
        <w:pStyle w:val="Funotentext"/>
        <w:rPr>
          <w:rFonts w:asciiTheme="majorHAnsi" w:hAnsiTheme="majorHAnsi" w:cstheme="majorHAnsi"/>
          <w:lang w:val="en-US"/>
        </w:rPr>
      </w:pPr>
      <w:r w:rsidRPr="00434EFF">
        <w:rPr>
          <w:rStyle w:val="Funotenzeichen"/>
          <w:rFonts w:asciiTheme="majorHAnsi" w:hAnsiTheme="majorHAnsi" w:cstheme="majorHAnsi"/>
        </w:rPr>
        <w:t>1</w:t>
      </w:r>
      <w:r w:rsidRPr="00434EFF">
        <w:rPr>
          <w:rFonts w:asciiTheme="majorHAnsi" w:hAnsiTheme="majorHAnsi" w:cstheme="majorHAnsi"/>
          <w:lang w:val="en-US"/>
        </w:rPr>
        <w:t xml:space="preserve"> Under Mazda test conditions</w:t>
      </w:r>
    </w:p>
    <w:p w14:paraId="68611157" w14:textId="6C44EB75" w:rsidR="001A18B9" w:rsidRPr="00434EFF" w:rsidRDefault="001A18B9" w:rsidP="001A18B9">
      <w:pPr>
        <w:pStyle w:val="Funotentext"/>
        <w:rPr>
          <w:rFonts w:asciiTheme="majorHAnsi" w:hAnsiTheme="majorHAnsi" w:cstheme="majorHAnsi"/>
          <w:lang w:val="en-US"/>
        </w:rPr>
      </w:pPr>
      <w:r w:rsidRPr="00434EFF">
        <w:rPr>
          <w:rStyle w:val="Funotenzeichen"/>
          <w:rFonts w:asciiTheme="majorHAnsi" w:hAnsiTheme="majorHAnsi" w:cstheme="majorHAnsi"/>
        </w:rPr>
        <w:t>2</w:t>
      </w:r>
      <w:r w:rsidRPr="00434EFF">
        <w:rPr>
          <w:rFonts w:asciiTheme="majorHAnsi" w:hAnsiTheme="majorHAnsi" w:cstheme="majorHAnsi"/>
          <w:lang w:val="en-US"/>
        </w:rPr>
        <w:t xml:space="preserve"> </w:t>
      </w:r>
      <w:r w:rsidR="00737CE1" w:rsidRPr="00434EFF">
        <w:rPr>
          <w:rFonts w:asciiTheme="majorHAnsi" w:hAnsiTheme="majorHAnsi" w:cstheme="majorHAnsi"/>
          <w:lang w:val="en-US"/>
        </w:rPr>
        <w:t xml:space="preserve">Vehicles are homologated in accordance with the type approval procedure WLTP (Regulation (EU) 1151 / 2017; Regulation (EU) 2007/715). Variation depends on </w:t>
      </w:r>
      <w:r w:rsidR="00B330C0" w:rsidRPr="00434EFF">
        <w:rPr>
          <w:rFonts w:asciiTheme="majorHAnsi" w:hAnsiTheme="majorHAnsi" w:cstheme="majorHAnsi"/>
          <w:lang w:val="en-US"/>
        </w:rPr>
        <w:t>final trim level</w:t>
      </w:r>
      <w:r w:rsidR="00CC342D" w:rsidRPr="00434EFF">
        <w:rPr>
          <w:rFonts w:asciiTheme="majorHAnsi" w:hAnsiTheme="majorHAnsi" w:cstheme="majorHAnsi"/>
          <w:lang w:val="en-US"/>
        </w:rPr>
        <w:t>. Diesel figures are application values still to be confirmed</w:t>
      </w:r>
    </w:p>
    <w:p w14:paraId="6EE32ECA" w14:textId="77777777" w:rsidR="0082561A" w:rsidRPr="00434EFF" w:rsidRDefault="001A18B9" w:rsidP="001A18B9">
      <w:pPr>
        <w:pStyle w:val="Funotentext"/>
        <w:rPr>
          <w:rFonts w:asciiTheme="majorHAnsi" w:hAnsiTheme="majorHAnsi" w:cstheme="majorHAnsi"/>
          <w:lang w:val="en-US"/>
        </w:rPr>
      </w:pPr>
      <w:r w:rsidRPr="00434EFF">
        <w:rPr>
          <w:rStyle w:val="Funotenzeichen"/>
          <w:rFonts w:asciiTheme="majorHAnsi" w:hAnsiTheme="majorHAnsi" w:cstheme="majorHAnsi"/>
        </w:rPr>
        <w:t>3</w:t>
      </w:r>
      <w:r w:rsidRPr="00434EFF">
        <w:rPr>
          <w:rFonts w:asciiTheme="majorHAnsi" w:hAnsiTheme="majorHAnsi" w:cstheme="majorHAnsi"/>
          <w:lang w:val="en-US"/>
        </w:rPr>
        <w:t xml:space="preserve"> To provide comparability the referred values are NEDC – values determined in line with Implementation Regulation (EU) 1153 / 2017</w:t>
      </w:r>
    </w:p>
    <w:p w14:paraId="1C86E2B6" w14:textId="77777777" w:rsidR="001A18B9" w:rsidRPr="00434EFF" w:rsidRDefault="001A18B9" w:rsidP="001A18B9">
      <w:pPr>
        <w:rPr>
          <w:rFonts w:asciiTheme="majorHAnsi" w:hAnsiTheme="majorHAnsi" w:cstheme="majorHAnsi"/>
          <w:lang w:val="en-US"/>
        </w:rPr>
      </w:pPr>
    </w:p>
    <w:p w14:paraId="7DB4262C" w14:textId="77777777" w:rsidR="001A18B9" w:rsidRPr="00434EFF" w:rsidRDefault="001A18B9" w:rsidP="00E920C6">
      <w:pPr>
        <w:rPr>
          <w:rFonts w:asciiTheme="majorHAnsi" w:hAnsiTheme="majorHAnsi" w:cstheme="majorHAnsi"/>
        </w:rPr>
      </w:pPr>
      <w:r w:rsidRPr="00434EFF">
        <w:rPr>
          <w:rFonts w:asciiTheme="majorHAnsi" w:hAnsiTheme="majorHAnsi" w:cstheme="majorHAnsi"/>
          <w:lang w:val="en-US"/>
        </w:rPr>
        <w:br w:type="page"/>
      </w:r>
    </w:p>
    <w:p w14:paraId="03295FD2" w14:textId="77777777" w:rsidR="001A18B9" w:rsidRPr="00434EFF" w:rsidRDefault="001A18B9" w:rsidP="001A18B9">
      <w:pPr>
        <w:pStyle w:val="berschrift2"/>
        <w:rPr>
          <w:sz w:val="20"/>
          <w:szCs w:val="20"/>
          <w:lang w:val="en-US"/>
        </w:rPr>
      </w:pPr>
      <w:r w:rsidRPr="00434EFF">
        <w:rPr>
          <w:sz w:val="20"/>
          <w:szCs w:val="20"/>
          <w:lang w:val="en-US"/>
        </w:rPr>
        <w:lastRenderedPageBreak/>
        <w:t>WEIGHT AND PAYLOAD (AWD MODELS)</w:t>
      </w:r>
    </w:p>
    <w:p w14:paraId="34AC6738" w14:textId="77777777" w:rsidR="006B1A38" w:rsidRPr="00434EFF" w:rsidRDefault="006B1A38" w:rsidP="00C57886">
      <w:pPr>
        <w:pStyle w:val="Tabletextleft"/>
        <w:rPr>
          <w:rFonts w:asciiTheme="majorHAnsi" w:hAnsiTheme="majorHAnsi" w:cstheme="majorHAnsi"/>
          <w:lang w:val="en-US"/>
        </w:rPr>
      </w:pPr>
    </w:p>
    <w:tbl>
      <w:tblPr>
        <w:tblStyle w:val="MazdaTechSpec"/>
        <w:tblW w:w="9356" w:type="dxa"/>
        <w:tblInd w:w="-142" w:type="dxa"/>
        <w:tblLayout w:type="fixed"/>
        <w:tblCellMar>
          <w:left w:w="0" w:type="dxa"/>
          <w:right w:w="0" w:type="dxa"/>
        </w:tblCellMar>
        <w:tblLook w:val="04A0" w:firstRow="1" w:lastRow="0" w:firstColumn="1" w:lastColumn="0" w:noHBand="0" w:noVBand="1"/>
      </w:tblPr>
      <w:tblGrid>
        <w:gridCol w:w="1925"/>
        <w:gridCol w:w="391"/>
        <w:gridCol w:w="798"/>
        <w:gridCol w:w="781"/>
        <w:gridCol w:w="781"/>
        <w:gridCol w:w="1560"/>
        <w:gridCol w:w="780"/>
        <w:gridCol w:w="780"/>
        <w:gridCol w:w="780"/>
        <w:gridCol w:w="780"/>
      </w:tblGrid>
      <w:tr w:rsidR="002826F6" w:rsidRPr="00434EFF" w14:paraId="72C94B31" w14:textId="77777777" w:rsidTr="0024784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114" w:type="dxa"/>
            <w:gridSpan w:val="3"/>
            <w:tcBorders>
              <w:top w:val="nil"/>
              <w:bottom w:val="single" w:sz="4" w:space="0" w:color="555555"/>
            </w:tcBorders>
          </w:tcPr>
          <w:p w14:paraId="3AEA6FD3" w14:textId="77777777" w:rsidR="002826F6" w:rsidRPr="00434EFF" w:rsidRDefault="002826F6" w:rsidP="00247848">
            <w:pPr>
              <w:pStyle w:val="Tabletitle"/>
              <w:rPr>
                <w:rFonts w:asciiTheme="majorHAnsi" w:hAnsiTheme="majorHAnsi" w:cstheme="majorHAnsi"/>
              </w:rPr>
            </w:pPr>
          </w:p>
        </w:tc>
        <w:tc>
          <w:tcPr>
            <w:tcW w:w="1562" w:type="dxa"/>
            <w:gridSpan w:val="2"/>
            <w:tcBorders>
              <w:top w:val="nil"/>
              <w:bottom w:val="single" w:sz="4" w:space="0" w:color="555555"/>
            </w:tcBorders>
          </w:tcPr>
          <w:p w14:paraId="4ED0CB6A" w14:textId="77777777" w:rsidR="002826F6" w:rsidRPr="00434EFF" w:rsidRDefault="002826F6" w:rsidP="0024784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2.0 </w:t>
            </w:r>
            <w:r w:rsidRPr="00434EFF">
              <w:rPr>
                <w:rFonts w:asciiTheme="majorHAnsi" w:hAnsiTheme="majorHAnsi" w:cstheme="majorHAnsi"/>
              </w:rPr>
              <w:br/>
              <w:t>(165 PS)</w:t>
            </w:r>
          </w:p>
        </w:tc>
        <w:tc>
          <w:tcPr>
            <w:tcW w:w="1560" w:type="dxa"/>
            <w:tcBorders>
              <w:top w:val="nil"/>
              <w:bottom w:val="single" w:sz="4" w:space="0" w:color="555555"/>
            </w:tcBorders>
          </w:tcPr>
          <w:p w14:paraId="3B189293" w14:textId="77777777" w:rsidR="002826F6" w:rsidRPr="00434EFF" w:rsidRDefault="002826F6" w:rsidP="0024784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SKYACTIV-G 2.5 </w:t>
            </w:r>
            <w:r w:rsidRPr="00434EFF">
              <w:rPr>
                <w:rFonts w:asciiTheme="majorHAnsi" w:hAnsiTheme="majorHAnsi" w:cstheme="majorHAnsi"/>
              </w:rPr>
              <w:br/>
              <w:t>(194 PS)</w:t>
            </w:r>
          </w:p>
        </w:tc>
        <w:tc>
          <w:tcPr>
            <w:tcW w:w="1560" w:type="dxa"/>
            <w:gridSpan w:val="2"/>
            <w:tcBorders>
              <w:top w:val="nil"/>
              <w:bottom w:val="single" w:sz="4" w:space="0" w:color="555555"/>
            </w:tcBorders>
          </w:tcPr>
          <w:p w14:paraId="38BBEEEA" w14:textId="77777777" w:rsidR="002826F6" w:rsidRPr="00434EFF" w:rsidRDefault="002826F6" w:rsidP="0024784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(150 PS)</w:t>
            </w:r>
          </w:p>
        </w:tc>
        <w:tc>
          <w:tcPr>
            <w:tcW w:w="1560" w:type="dxa"/>
            <w:gridSpan w:val="2"/>
            <w:tcBorders>
              <w:top w:val="nil"/>
              <w:bottom w:val="single" w:sz="4" w:space="0" w:color="555555"/>
            </w:tcBorders>
          </w:tcPr>
          <w:p w14:paraId="1CC954DC" w14:textId="77777777" w:rsidR="002826F6" w:rsidRPr="00434EFF" w:rsidRDefault="002826F6" w:rsidP="00247848">
            <w:pPr>
              <w:pStyle w:val="Tabletitle"/>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 xml:space="preserve">SKYACTIV-D 2.2 </w:t>
            </w:r>
            <w:r w:rsidRPr="00434EFF">
              <w:rPr>
                <w:rFonts w:asciiTheme="majorHAnsi" w:hAnsiTheme="majorHAnsi" w:cstheme="majorHAnsi"/>
              </w:rPr>
              <w:br/>
              <w:t>(184 PS)</w:t>
            </w:r>
          </w:p>
        </w:tc>
      </w:tr>
      <w:tr w:rsidR="002826F6" w:rsidRPr="00434EFF" w14:paraId="002DE306"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top w:val="single" w:sz="4" w:space="0" w:color="555555"/>
              <w:right w:val="nil"/>
            </w:tcBorders>
          </w:tcPr>
          <w:p w14:paraId="2F569DBF"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Powertrain</w:t>
            </w:r>
          </w:p>
        </w:tc>
        <w:tc>
          <w:tcPr>
            <w:tcW w:w="391" w:type="dxa"/>
            <w:tcBorders>
              <w:top w:val="single" w:sz="4" w:space="0" w:color="555555"/>
              <w:left w:val="nil"/>
              <w:right w:val="single" w:sz="4" w:space="0" w:color="555555"/>
            </w:tcBorders>
          </w:tcPr>
          <w:p w14:paraId="28EE8779"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98" w:type="dxa"/>
            <w:tcBorders>
              <w:top w:val="single" w:sz="4" w:space="0" w:color="555555"/>
              <w:left w:val="single" w:sz="4" w:space="0" w:color="555555"/>
            </w:tcBorders>
          </w:tcPr>
          <w:p w14:paraId="61CFF3B0"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1562" w:type="dxa"/>
            <w:gridSpan w:val="2"/>
            <w:tcBorders>
              <w:top w:val="single" w:sz="4" w:space="0" w:color="555555"/>
            </w:tcBorders>
          </w:tcPr>
          <w:p w14:paraId="01C492C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1560" w:type="dxa"/>
            <w:tcBorders>
              <w:top w:val="single" w:sz="4" w:space="0" w:color="555555"/>
            </w:tcBorders>
          </w:tcPr>
          <w:p w14:paraId="6D3F04E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1560" w:type="dxa"/>
            <w:gridSpan w:val="2"/>
            <w:tcBorders>
              <w:top w:val="single" w:sz="4" w:space="0" w:color="555555"/>
            </w:tcBorders>
          </w:tcPr>
          <w:p w14:paraId="25ACD9E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c>
          <w:tcPr>
            <w:tcW w:w="1560" w:type="dxa"/>
            <w:gridSpan w:val="2"/>
            <w:tcBorders>
              <w:top w:val="single" w:sz="4" w:space="0" w:color="555555"/>
            </w:tcBorders>
          </w:tcPr>
          <w:p w14:paraId="732F7F2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AWD</w:t>
            </w:r>
          </w:p>
        </w:tc>
      </w:tr>
      <w:tr w:rsidR="002826F6" w:rsidRPr="00434EFF" w14:paraId="60E9D42A"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7B6B075C"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Transmission</w:t>
            </w:r>
          </w:p>
        </w:tc>
        <w:tc>
          <w:tcPr>
            <w:tcW w:w="391" w:type="dxa"/>
            <w:tcBorders>
              <w:top w:val="single" w:sz="4" w:space="0" w:color="555555"/>
              <w:left w:val="nil"/>
              <w:right w:val="single" w:sz="4" w:space="0" w:color="555555"/>
            </w:tcBorders>
          </w:tcPr>
          <w:p w14:paraId="54065EBD"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98" w:type="dxa"/>
            <w:tcBorders>
              <w:left w:val="single" w:sz="4" w:space="0" w:color="555555"/>
            </w:tcBorders>
          </w:tcPr>
          <w:p w14:paraId="136D6CBA"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81" w:type="dxa"/>
          </w:tcPr>
          <w:p w14:paraId="67F0DCE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781" w:type="dxa"/>
          </w:tcPr>
          <w:p w14:paraId="1E57991C"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1560" w:type="dxa"/>
          </w:tcPr>
          <w:p w14:paraId="21997F1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780" w:type="dxa"/>
          </w:tcPr>
          <w:p w14:paraId="18AC9C5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780" w:type="dxa"/>
          </w:tcPr>
          <w:p w14:paraId="30F6CEC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c>
          <w:tcPr>
            <w:tcW w:w="780" w:type="dxa"/>
          </w:tcPr>
          <w:p w14:paraId="0766CCC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6MT</w:t>
            </w:r>
          </w:p>
        </w:tc>
        <w:tc>
          <w:tcPr>
            <w:tcW w:w="780" w:type="dxa"/>
          </w:tcPr>
          <w:p w14:paraId="0DCBDCF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6AT</w:t>
            </w:r>
          </w:p>
        </w:tc>
      </w:tr>
      <w:tr w:rsidR="002826F6" w:rsidRPr="00434EFF" w14:paraId="2DFD517D" w14:textId="77777777" w:rsidTr="00247848">
        <w:trPr>
          <w:trHeight w:val="317"/>
        </w:trPr>
        <w:tc>
          <w:tcPr>
            <w:cnfStyle w:val="001000000000" w:firstRow="0" w:lastRow="0" w:firstColumn="1" w:lastColumn="0" w:oddVBand="0" w:evenVBand="0" w:oddHBand="0" w:evenHBand="0" w:firstRowFirstColumn="0" w:firstRowLastColumn="0" w:lastRowFirstColumn="0" w:lastRowLastColumn="0"/>
            <w:tcW w:w="9356" w:type="dxa"/>
            <w:gridSpan w:val="10"/>
            <w:shd w:val="clear" w:color="auto" w:fill="D9D9D9"/>
          </w:tcPr>
          <w:p w14:paraId="057D2B93" w14:textId="77777777" w:rsidR="002826F6" w:rsidRPr="00434EFF" w:rsidRDefault="002826F6" w:rsidP="00247848">
            <w:pPr>
              <w:pStyle w:val="Tabletextleft"/>
              <w:rPr>
                <w:rStyle w:val="Fett"/>
                <w:rFonts w:asciiTheme="majorHAnsi" w:hAnsiTheme="majorHAnsi" w:cstheme="majorHAnsi"/>
              </w:rPr>
            </w:pPr>
            <w:r w:rsidRPr="00434EFF">
              <w:rPr>
                <w:rStyle w:val="Fett"/>
                <w:rFonts w:asciiTheme="majorHAnsi" w:hAnsiTheme="majorHAnsi" w:cstheme="majorHAnsi"/>
              </w:rPr>
              <w:t>Weights &amp; payload</w:t>
            </w:r>
          </w:p>
        </w:tc>
      </w:tr>
      <w:tr w:rsidR="002826F6" w:rsidRPr="00434EFF" w14:paraId="1FBBD00B"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6A2BECE4"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 xml:space="preserve">Min. curb weight </w:t>
            </w:r>
          </w:p>
        </w:tc>
        <w:tc>
          <w:tcPr>
            <w:tcW w:w="391" w:type="dxa"/>
            <w:tcBorders>
              <w:top w:val="single" w:sz="4" w:space="0" w:color="555555"/>
              <w:left w:val="nil"/>
              <w:right w:val="single" w:sz="4" w:space="0" w:color="555555"/>
            </w:tcBorders>
          </w:tcPr>
          <w:p w14:paraId="322BE7C8"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5967AE4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17’’/ 19’’</w:t>
            </w:r>
          </w:p>
        </w:tc>
        <w:tc>
          <w:tcPr>
            <w:tcW w:w="781" w:type="dxa"/>
          </w:tcPr>
          <w:p w14:paraId="7995FD0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1,524 / 1,538</w:t>
            </w:r>
          </w:p>
        </w:tc>
        <w:tc>
          <w:tcPr>
            <w:tcW w:w="781" w:type="dxa"/>
          </w:tcPr>
          <w:p w14:paraId="0A1A20C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1,542/ 1,556</w:t>
            </w:r>
          </w:p>
        </w:tc>
        <w:tc>
          <w:tcPr>
            <w:tcW w:w="1560" w:type="dxa"/>
          </w:tcPr>
          <w:p w14:paraId="27688E1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1,577 / 1,591</w:t>
            </w:r>
          </w:p>
        </w:tc>
        <w:tc>
          <w:tcPr>
            <w:tcW w:w="780" w:type="dxa"/>
          </w:tcPr>
          <w:p w14:paraId="711F143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1,661 / 1,675</w:t>
            </w:r>
          </w:p>
        </w:tc>
        <w:tc>
          <w:tcPr>
            <w:tcW w:w="780" w:type="dxa"/>
          </w:tcPr>
          <w:p w14:paraId="50576D5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1,675 / 1,689</w:t>
            </w:r>
          </w:p>
        </w:tc>
        <w:tc>
          <w:tcPr>
            <w:tcW w:w="780" w:type="dxa"/>
          </w:tcPr>
          <w:p w14:paraId="450AFAC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1,664 / 1,678</w:t>
            </w:r>
          </w:p>
        </w:tc>
        <w:tc>
          <w:tcPr>
            <w:tcW w:w="780" w:type="dxa"/>
          </w:tcPr>
          <w:p w14:paraId="5143590B"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1,675 / 1,689</w:t>
            </w:r>
          </w:p>
        </w:tc>
      </w:tr>
      <w:tr w:rsidR="002826F6" w:rsidRPr="00434EFF" w14:paraId="599F73A5"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0328EFB2"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Max. permissible weight</w:t>
            </w:r>
          </w:p>
        </w:tc>
        <w:tc>
          <w:tcPr>
            <w:tcW w:w="391" w:type="dxa"/>
            <w:tcBorders>
              <w:top w:val="single" w:sz="4" w:space="0" w:color="555555"/>
              <w:left w:val="nil"/>
              <w:right w:val="single" w:sz="4" w:space="0" w:color="555555"/>
            </w:tcBorders>
          </w:tcPr>
          <w:p w14:paraId="54802DE5"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546D86CE"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81" w:type="dxa"/>
          </w:tcPr>
          <w:p w14:paraId="08D96AC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2,080</w:t>
            </w:r>
          </w:p>
        </w:tc>
        <w:tc>
          <w:tcPr>
            <w:tcW w:w="781" w:type="dxa"/>
          </w:tcPr>
          <w:p w14:paraId="17E2E56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2,115</w:t>
            </w:r>
          </w:p>
        </w:tc>
        <w:tc>
          <w:tcPr>
            <w:tcW w:w="1560" w:type="dxa"/>
          </w:tcPr>
          <w:p w14:paraId="7687A3B0"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2,140</w:t>
            </w:r>
          </w:p>
        </w:tc>
        <w:tc>
          <w:tcPr>
            <w:tcW w:w="780" w:type="dxa"/>
          </w:tcPr>
          <w:p w14:paraId="4C9FA02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2,220</w:t>
            </w:r>
          </w:p>
        </w:tc>
        <w:tc>
          <w:tcPr>
            <w:tcW w:w="780" w:type="dxa"/>
          </w:tcPr>
          <w:p w14:paraId="22CF024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2,235</w:t>
            </w:r>
          </w:p>
        </w:tc>
        <w:tc>
          <w:tcPr>
            <w:tcW w:w="780" w:type="dxa"/>
          </w:tcPr>
          <w:p w14:paraId="7A984EE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2,220</w:t>
            </w:r>
          </w:p>
        </w:tc>
        <w:tc>
          <w:tcPr>
            <w:tcW w:w="780" w:type="dxa"/>
          </w:tcPr>
          <w:p w14:paraId="4017518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2,235</w:t>
            </w:r>
          </w:p>
        </w:tc>
      </w:tr>
      <w:tr w:rsidR="002826F6" w:rsidRPr="00434EFF" w14:paraId="56DFBE94"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55246558"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 xml:space="preserve">Permissible </w:t>
            </w:r>
            <w:r w:rsidRPr="00434EFF">
              <w:rPr>
                <w:rFonts w:asciiTheme="majorHAnsi" w:hAnsiTheme="majorHAnsi" w:cstheme="majorHAnsi"/>
              </w:rPr>
              <w:br/>
              <w:t>front axle weight</w:t>
            </w:r>
          </w:p>
        </w:tc>
        <w:tc>
          <w:tcPr>
            <w:tcW w:w="391" w:type="dxa"/>
            <w:tcBorders>
              <w:top w:val="single" w:sz="4" w:space="0" w:color="555555"/>
              <w:left w:val="nil"/>
              <w:right w:val="single" w:sz="4" w:space="0" w:color="555555"/>
            </w:tcBorders>
          </w:tcPr>
          <w:p w14:paraId="7050CA17"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6665CE7D"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81" w:type="dxa"/>
          </w:tcPr>
          <w:p w14:paraId="6AAF6E3E"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1,050</w:t>
            </w:r>
          </w:p>
        </w:tc>
        <w:tc>
          <w:tcPr>
            <w:tcW w:w="781" w:type="dxa"/>
          </w:tcPr>
          <w:p w14:paraId="672542B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1,090</w:t>
            </w:r>
          </w:p>
        </w:tc>
        <w:tc>
          <w:tcPr>
            <w:tcW w:w="1560" w:type="dxa"/>
          </w:tcPr>
          <w:p w14:paraId="1B7E8DC1"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1,125</w:t>
            </w:r>
          </w:p>
        </w:tc>
        <w:tc>
          <w:tcPr>
            <w:tcW w:w="780" w:type="dxa"/>
          </w:tcPr>
          <w:p w14:paraId="6110DBF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1,175</w:t>
            </w:r>
          </w:p>
        </w:tc>
        <w:tc>
          <w:tcPr>
            <w:tcW w:w="780" w:type="dxa"/>
          </w:tcPr>
          <w:p w14:paraId="5ED344B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1,190</w:t>
            </w:r>
          </w:p>
        </w:tc>
        <w:tc>
          <w:tcPr>
            <w:tcW w:w="780" w:type="dxa"/>
          </w:tcPr>
          <w:p w14:paraId="69FFB38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1,175</w:t>
            </w:r>
          </w:p>
        </w:tc>
        <w:tc>
          <w:tcPr>
            <w:tcW w:w="780" w:type="dxa"/>
          </w:tcPr>
          <w:p w14:paraId="119687A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1,190</w:t>
            </w:r>
          </w:p>
        </w:tc>
      </w:tr>
      <w:tr w:rsidR="002826F6" w:rsidRPr="00434EFF" w14:paraId="18F571E3"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609F1F96" w14:textId="77777777" w:rsidR="002826F6" w:rsidRPr="00434EFF" w:rsidRDefault="002826F6" w:rsidP="00247848">
            <w:pPr>
              <w:pStyle w:val="Tabletextleft"/>
              <w:rPr>
                <w:rFonts w:asciiTheme="majorHAnsi" w:hAnsiTheme="majorHAnsi" w:cstheme="majorHAnsi"/>
              </w:rPr>
            </w:pPr>
            <w:r w:rsidRPr="00434EFF">
              <w:rPr>
                <w:rFonts w:asciiTheme="majorHAnsi" w:hAnsiTheme="majorHAnsi" w:cstheme="majorHAnsi"/>
              </w:rPr>
              <w:t xml:space="preserve">Permissible </w:t>
            </w:r>
            <w:r w:rsidRPr="00434EFF">
              <w:rPr>
                <w:rFonts w:asciiTheme="majorHAnsi" w:hAnsiTheme="majorHAnsi" w:cstheme="majorHAnsi"/>
              </w:rPr>
              <w:br/>
              <w:t>rear axle weight</w:t>
            </w:r>
          </w:p>
        </w:tc>
        <w:tc>
          <w:tcPr>
            <w:tcW w:w="391" w:type="dxa"/>
            <w:tcBorders>
              <w:top w:val="single" w:sz="4" w:space="0" w:color="555555"/>
              <w:left w:val="nil"/>
              <w:right w:val="single" w:sz="4" w:space="0" w:color="555555"/>
            </w:tcBorders>
          </w:tcPr>
          <w:p w14:paraId="538BA5F1"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2F69F055"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81" w:type="dxa"/>
          </w:tcPr>
          <w:p w14:paraId="0E35C84B"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1,130</w:t>
            </w:r>
          </w:p>
        </w:tc>
        <w:tc>
          <w:tcPr>
            <w:tcW w:w="781" w:type="dxa"/>
          </w:tcPr>
          <w:p w14:paraId="4051AFC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1,135</w:t>
            </w:r>
          </w:p>
        </w:tc>
        <w:tc>
          <w:tcPr>
            <w:tcW w:w="1560" w:type="dxa"/>
          </w:tcPr>
          <w:p w14:paraId="18D21B0D"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1,120</w:t>
            </w:r>
          </w:p>
        </w:tc>
        <w:tc>
          <w:tcPr>
            <w:tcW w:w="780" w:type="dxa"/>
          </w:tcPr>
          <w:p w14:paraId="4F647174"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1,145</w:t>
            </w:r>
          </w:p>
        </w:tc>
        <w:tc>
          <w:tcPr>
            <w:tcW w:w="780" w:type="dxa"/>
          </w:tcPr>
          <w:p w14:paraId="5B613DA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1,145</w:t>
            </w:r>
          </w:p>
        </w:tc>
        <w:tc>
          <w:tcPr>
            <w:tcW w:w="780" w:type="dxa"/>
          </w:tcPr>
          <w:p w14:paraId="3C878A6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1,145</w:t>
            </w:r>
          </w:p>
        </w:tc>
        <w:tc>
          <w:tcPr>
            <w:tcW w:w="780" w:type="dxa"/>
          </w:tcPr>
          <w:p w14:paraId="36D4B37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1,145</w:t>
            </w:r>
          </w:p>
        </w:tc>
      </w:tr>
      <w:tr w:rsidR="002826F6" w:rsidRPr="00434EFF" w14:paraId="6144E6E1"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1B1ED7E6"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Permissible tow weight, trailer without brakes</w:t>
            </w:r>
          </w:p>
        </w:tc>
        <w:tc>
          <w:tcPr>
            <w:tcW w:w="391" w:type="dxa"/>
            <w:tcBorders>
              <w:top w:val="single" w:sz="4" w:space="0" w:color="555555"/>
              <w:left w:val="nil"/>
              <w:right w:val="single" w:sz="4" w:space="0" w:color="555555"/>
            </w:tcBorders>
          </w:tcPr>
          <w:p w14:paraId="094D6282"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78C8C16E"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242" w:type="dxa"/>
            <w:gridSpan w:val="7"/>
          </w:tcPr>
          <w:p w14:paraId="48B19F9B"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750</w:t>
            </w:r>
          </w:p>
        </w:tc>
      </w:tr>
      <w:tr w:rsidR="002826F6" w:rsidRPr="00434EFF" w14:paraId="47209278"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2B5A4352"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 xml:space="preserve">Permissible tow weight, trailer with brakes </w:t>
            </w:r>
            <w:r w:rsidRPr="00434EFF">
              <w:rPr>
                <w:rFonts w:asciiTheme="majorHAnsi" w:hAnsiTheme="majorHAnsi" w:cstheme="majorHAnsi"/>
                <w:lang w:val="en-US"/>
              </w:rPr>
              <w:br/>
              <w:t>(12% slope)</w:t>
            </w:r>
          </w:p>
        </w:tc>
        <w:tc>
          <w:tcPr>
            <w:tcW w:w="391" w:type="dxa"/>
            <w:tcBorders>
              <w:top w:val="single" w:sz="4" w:space="0" w:color="555555"/>
              <w:left w:val="nil"/>
              <w:right w:val="single" w:sz="4" w:space="0" w:color="555555"/>
            </w:tcBorders>
          </w:tcPr>
          <w:p w14:paraId="40D564C0"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5586E9EC"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81" w:type="dxa"/>
          </w:tcPr>
          <w:p w14:paraId="33C8EA36"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1,800</w:t>
            </w:r>
          </w:p>
        </w:tc>
        <w:tc>
          <w:tcPr>
            <w:tcW w:w="781" w:type="dxa"/>
          </w:tcPr>
          <w:p w14:paraId="3DCDED8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1560" w:type="dxa"/>
          </w:tcPr>
          <w:p w14:paraId="201E8B65"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780" w:type="dxa"/>
          </w:tcPr>
          <w:p w14:paraId="4ED66760"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780" w:type="dxa"/>
          </w:tcPr>
          <w:p w14:paraId="1248A4D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2,100</w:t>
            </w:r>
          </w:p>
        </w:tc>
        <w:tc>
          <w:tcPr>
            <w:tcW w:w="780" w:type="dxa"/>
          </w:tcPr>
          <w:p w14:paraId="07E9AE1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780" w:type="dxa"/>
          </w:tcPr>
          <w:p w14:paraId="2AC79EB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2,100</w:t>
            </w:r>
          </w:p>
        </w:tc>
      </w:tr>
      <w:tr w:rsidR="002826F6" w:rsidRPr="00434EFF" w14:paraId="7FA3DABE" w14:textId="77777777" w:rsidTr="00247848">
        <w:trPr>
          <w:trHeight w:val="318"/>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479FE414"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 xml:space="preserve">Permissible tow weight, trailer with brakes </w:t>
            </w:r>
            <w:r w:rsidRPr="00434EFF">
              <w:rPr>
                <w:rFonts w:asciiTheme="majorHAnsi" w:hAnsiTheme="majorHAnsi" w:cstheme="majorHAnsi"/>
                <w:lang w:val="en-US"/>
              </w:rPr>
              <w:br/>
              <w:t>(8% slope)</w:t>
            </w:r>
          </w:p>
        </w:tc>
        <w:tc>
          <w:tcPr>
            <w:tcW w:w="391" w:type="dxa"/>
            <w:tcBorders>
              <w:top w:val="single" w:sz="4" w:space="0" w:color="555555"/>
              <w:left w:val="nil"/>
              <w:right w:val="single" w:sz="4" w:space="0" w:color="555555"/>
            </w:tcBorders>
          </w:tcPr>
          <w:p w14:paraId="5BFDAEFA"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2E2E9340"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781" w:type="dxa"/>
          </w:tcPr>
          <w:p w14:paraId="4BD3BD57"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1,900</w:t>
            </w:r>
          </w:p>
        </w:tc>
        <w:tc>
          <w:tcPr>
            <w:tcW w:w="781" w:type="dxa"/>
          </w:tcPr>
          <w:p w14:paraId="15138A33"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1560" w:type="dxa"/>
          </w:tcPr>
          <w:p w14:paraId="29A986F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2,000</w:t>
            </w:r>
          </w:p>
        </w:tc>
        <w:tc>
          <w:tcPr>
            <w:tcW w:w="780" w:type="dxa"/>
          </w:tcPr>
          <w:p w14:paraId="67AB93A9"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2,100</w:t>
            </w:r>
          </w:p>
        </w:tc>
        <w:tc>
          <w:tcPr>
            <w:tcW w:w="780" w:type="dxa"/>
          </w:tcPr>
          <w:p w14:paraId="3C4CA3BF"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2,100</w:t>
            </w:r>
          </w:p>
        </w:tc>
        <w:tc>
          <w:tcPr>
            <w:tcW w:w="780" w:type="dxa"/>
          </w:tcPr>
          <w:p w14:paraId="633298B2"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2,100</w:t>
            </w:r>
          </w:p>
        </w:tc>
        <w:tc>
          <w:tcPr>
            <w:tcW w:w="780" w:type="dxa"/>
          </w:tcPr>
          <w:p w14:paraId="2718DB5A"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2,100</w:t>
            </w:r>
          </w:p>
        </w:tc>
      </w:tr>
      <w:tr w:rsidR="002826F6" w:rsidRPr="00434EFF" w14:paraId="7DDECE74" w14:textId="77777777" w:rsidTr="00247848">
        <w:trPr>
          <w:trHeight w:val="417"/>
        </w:trPr>
        <w:tc>
          <w:tcPr>
            <w:cnfStyle w:val="001000000000" w:firstRow="0" w:lastRow="0" w:firstColumn="1" w:lastColumn="0" w:oddVBand="0" w:evenVBand="0" w:oddHBand="0" w:evenHBand="0" w:firstRowFirstColumn="0" w:firstRowLastColumn="0" w:lastRowFirstColumn="0" w:lastRowLastColumn="0"/>
            <w:tcW w:w="1925" w:type="dxa"/>
            <w:tcBorders>
              <w:right w:val="nil"/>
            </w:tcBorders>
          </w:tcPr>
          <w:p w14:paraId="4C0B9D10" w14:textId="77777777" w:rsidR="002826F6" w:rsidRPr="00434EFF" w:rsidRDefault="002826F6" w:rsidP="00247848">
            <w:pPr>
              <w:pStyle w:val="Tabletextleft"/>
              <w:rPr>
                <w:rFonts w:asciiTheme="majorHAnsi" w:hAnsiTheme="majorHAnsi" w:cstheme="majorHAnsi"/>
                <w:lang w:val="en-US"/>
              </w:rPr>
            </w:pPr>
            <w:r w:rsidRPr="00434EFF">
              <w:rPr>
                <w:rFonts w:asciiTheme="majorHAnsi" w:hAnsiTheme="majorHAnsi" w:cstheme="majorHAnsi"/>
                <w:lang w:val="en-US"/>
              </w:rPr>
              <w:t>Max. roof load capacity (roof rails / roof carrier)</w:t>
            </w:r>
          </w:p>
        </w:tc>
        <w:tc>
          <w:tcPr>
            <w:tcW w:w="391" w:type="dxa"/>
            <w:tcBorders>
              <w:top w:val="single" w:sz="4" w:space="0" w:color="555555"/>
              <w:left w:val="nil"/>
              <w:right w:val="single" w:sz="4" w:space="0" w:color="555555"/>
            </w:tcBorders>
          </w:tcPr>
          <w:p w14:paraId="74955A55"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kg</w:t>
            </w:r>
          </w:p>
        </w:tc>
        <w:tc>
          <w:tcPr>
            <w:tcW w:w="798" w:type="dxa"/>
            <w:tcBorders>
              <w:left w:val="single" w:sz="4" w:space="0" w:color="555555"/>
            </w:tcBorders>
          </w:tcPr>
          <w:p w14:paraId="20B761D2" w14:textId="77777777" w:rsidR="002826F6" w:rsidRPr="00434EFF" w:rsidRDefault="002826F6" w:rsidP="00247848">
            <w:pPr>
              <w:pStyle w:val="Tabletext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6242" w:type="dxa"/>
            <w:gridSpan w:val="7"/>
          </w:tcPr>
          <w:p w14:paraId="36308158" w14:textId="77777777" w:rsidR="002826F6" w:rsidRPr="00434EFF" w:rsidRDefault="002826F6" w:rsidP="00247848">
            <w:pPr>
              <w:pStyle w:val="Tabeltextcentered"/>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34EFF">
              <w:rPr>
                <w:rFonts w:asciiTheme="majorHAnsi" w:hAnsiTheme="majorHAnsi" w:cstheme="majorHAnsi"/>
              </w:rPr>
              <w:t>75 / 50</w:t>
            </w:r>
          </w:p>
        </w:tc>
      </w:tr>
    </w:tbl>
    <w:p w14:paraId="67A32EE6" w14:textId="1ED73E3E" w:rsidR="002826F6" w:rsidRPr="00434EFF" w:rsidRDefault="002826F6" w:rsidP="002826F6">
      <w:pPr>
        <w:rPr>
          <w:rFonts w:asciiTheme="majorHAnsi" w:hAnsiTheme="majorHAnsi" w:cstheme="majorHAnsi"/>
          <w:lang w:val="en-US" w:eastAsia="ja-JP"/>
        </w:rPr>
      </w:pPr>
    </w:p>
    <w:p w14:paraId="427B89B2" w14:textId="685E9F02" w:rsidR="00004EC4" w:rsidRPr="00434EFF" w:rsidRDefault="00004EC4">
      <w:pPr>
        <w:keepLines w:val="0"/>
        <w:tabs>
          <w:tab w:val="clear" w:pos="1320"/>
        </w:tabs>
        <w:suppressAutoHyphens w:val="0"/>
        <w:spacing w:after="0" w:line="240" w:lineRule="auto"/>
        <w:jc w:val="left"/>
        <w:rPr>
          <w:rFonts w:asciiTheme="majorHAnsi" w:hAnsiTheme="majorHAnsi" w:cstheme="majorHAnsi"/>
          <w:lang w:val="en-US" w:eastAsia="ja-JP"/>
        </w:rPr>
      </w:pPr>
      <w:r w:rsidRPr="00434EFF">
        <w:rPr>
          <w:rFonts w:asciiTheme="majorHAnsi" w:hAnsiTheme="majorHAnsi" w:cstheme="majorHAnsi"/>
          <w:lang w:val="en-US" w:eastAsia="ja-JP"/>
        </w:rPr>
        <w:br w:type="page"/>
      </w:r>
    </w:p>
    <w:p w14:paraId="543DB160" w14:textId="77777777" w:rsidR="00004EC4" w:rsidRPr="00434EFF" w:rsidRDefault="00004EC4" w:rsidP="00004EC4">
      <w:pPr>
        <w:pStyle w:val="berschrift2"/>
      </w:pPr>
      <w:r w:rsidRPr="00434EFF">
        <w:lastRenderedPageBreak/>
        <w:t>PRODUCTION &amp; SALES FIGURES</w:t>
      </w:r>
    </w:p>
    <w:tbl>
      <w:tblPr>
        <w:tblW w:w="9209"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7"/>
        <w:gridCol w:w="778"/>
        <w:gridCol w:w="964"/>
        <w:gridCol w:w="922"/>
        <w:gridCol w:w="921"/>
        <w:gridCol w:w="921"/>
        <w:gridCol w:w="921"/>
        <w:gridCol w:w="810"/>
        <w:gridCol w:w="987"/>
      </w:tblGrid>
      <w:tr w:rsidR="00004EC4" w:rsidRPr="00434EFF" w14:paraId="73B52CA5" w14:textId="77777777" w:rsidTr="00B7634C">
        <w:trPr>
          <w:trHeight w:val="283"/>
        </w:trPr>
        <w:tc>
          <w:tcPr>
            <w:tcW w:w="1985" w:type="dxa"/>
            <w:gridSpan w:val="2"/>
            <w:tcBorders>
              <w:top w:val="nil"/>
            </w:tcBorders>
            <w:shd w:val="clear" w:color="auto" w:fill="DCDCDC" w:themeFill="background2"/>
            <w:vAlign w:val="center"/>
          </w:tcPr>
          <w:p w14:paraId="5DCA842B" w14:textId="77777777" w:rsidR="00004EC4" w:rsidRPr="00434EFF" w:rsidRDefault="00004EC4" w:rsidP="003511C2">
            <w:pPr>
              <w:pStyle w:val="Tabletitle"/>
              <w:jc w:val="both"/>
              <w:rPr>
                <w:rFonts w:asciiTheme="majorHAnsi" w:hAnsiTheme="majorHAnsi" w:cstheme="majorHAnsi"/>
              </w:rPr>
            </w:pPr>
            <w:bookmarkStart w:id="18" w:name="_Hlk93848332"/>
            <w:r w:rsidRPr="00434EFF">
              <w:rPr>
                <w:rFonts w:asciiTheme="majorHAnsi" w:hAnsiTheme="majorHAnsi" w:cstheme="majorHAnsi"/>
              </w:rPr>
              <w:t>Production (Unit)</w:t>
            </w:r>
          </w:p>
        </w:tc>
        <w:tc>
          <w:tcPr>
            <w:tcW w:w="7224" w:type="dxa"/>
            <w:gridSpan w:val="8"/>
            <w:tcBorders>
              <w:top w:val="nil"/>
            </w:tcBorders>
            <w:shd w:val="clear" w:color="auto" w:fill="DCDCDC" w:themeFill="background2"/>
            <w:vAlign w:val="center"/>
          </w:tcPr>
          <w:p w14:paraId="3D3D4CB9" w14:textId="77777777" w:rsidR="00004EC4" w:rsidRPr="00434EFF" w:rsidRDefault="00004EC4" w:rsidP="003511C2">
            <w:pPr>
              <w:pStyle w:val="Tabletitle"/>
              <w:rPr>
                <w:rFonts w:asciiTheme="majorHAnsi" w:hAnsiTheme="majorHAnsi" w:cstheme="majorHAnsi"/>
              </w:rPr>
            </w:pPr>
            <w:r w:rsidRPr="00434EFF">
              <w:rPr>
                <w:rFonts w:asciiTheme="majorHAnsi" w:hAnsiTheme="majorHAnsi" w:cstheme="majorHAnsi"/>
              </w:rPr>
              <w:t>Sales (Unit)</w:t>
            </w:r>
          </w:p>
        </w:tc>
      </w:tr>
      <w:tr w:rsidR="00004EC4" w:rsidRPr="00434EFF" w14:paraId="18B48CBB" w14:textId="77777777" w:rsidTr="00B7634C">
        <w:trPr>
          <w:trHeight w:val="227"/>
        </w:trPr>
        <w:tc>
          <w:tcPr>
            <w:tcW w:w="988" w:type="dxa"/>
            <w:shd w:val="clear" w:color="auto" w:fill="DCDCDC" w:themeFill="background2"/>
            <w:vAlign w:val="center"/>
          </w:tcPr>
          <w:p w14:paraId="087EB52C" w14:textId="77777777" w:rsidR="00004EC4" w:rsidRPr="00434EFF" w:rsidRDefault="00004EC4" w:rsidP="003511C2">
            <w:pPr>
              <w:pStyle w:val="Tabletextleft"/>
              <w:rPr>
                <w:rStyle w:val="Fett"/>
                <w:rFonts w:asciiTheme="majorHAnsi" w:hAnsiTheme="majorHAnsi" w:cstheme="majorHAnsi"/>
              </w:rPr>
            </w:pPr>
            <w:r w:rsidRPr="00434EFF">
              <w:rPr>
                <w:rStyle w:val="Fett"/>
                <w:rFonts w:asciiTheme="majorHAnsi" w:hAnsiTheme="majorHAnsi" w:cstheme="majorHAnsi"/>
              </w:rPr>
              <w:t>CY</w:t>
            </w:r>
          </w:p>
        </w:tc>
        <w:tc>
          <w:tcPr>
            <w:tcW w:w="997" w:type="dxa"/>
            <w:shd w:val="clear" w:color="auto" w:fill="DCDCDC" w:themeFill="background2"/>
            <w:vAlign w:val="center"/>
          </w:tcPr>
          <w:p w14:paraId="7FF91CF1"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Total</w:t>
            </w:r>
          </w:p>
        </w:tc>
        <w:tc>
          <w:tcPr>
            <w:tcW w:w="778" w:type="dxa"/>
            <w:shd w:val="clear" w:color="auto" w:fill="DCDCDC" w:themeFill="background2"/>
            <w:vAlign w:val="center"/>
          </w:tcPr>
          <w:p w14:paraId="12D84017"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CY</w:t>
            </w:r>
          </w:p>
        </w:tc>
        <w:tc>
          <w:tcPr>
            <w:tcW w:w="964" w:type="dxa"/>
            <w:shd w:val="clear" w:color="auto" w:fill="DCDCDC" w:themeFill="background2"/>
            <w:vAlign w:val="center"/>
          </w:tcPr>
          <w:p w14:paraId="0D1F739F"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N. America</w:t>
            </w:r>
          </w:p>
        </w:tc>
        <w:tc>
          <w:tcPr>
            <w:tcW w:w="922" w:type="dxa"/>
            <w:shd w:val="clear" w:color="auto" w:fill="DCDCDC" w:themeFill="background2"/>
            <w:vAlign w:val="center"/>
          </w:tcPr>
          <w:p w14:paraId="0AA35642"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Europe</w:t>
            </w:r>
          </w:p>
        </w:tc>
        <w:tc>
          <w:tcPr>
            <w:tcW w:w="921" w:type="dxa"/>
            <w:shd w:val="clear" w:color="auto" w:fill="DCDCDC" w:themeFill="background2"/>
            <w:vAlign w:val="center"/>
          </w:tcPr>
          <w:p w14:paraId="3730DDFF"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Japan</w:t>
            </w:r>
          </w:p>
        </w:tc>
        <w:tc>
          <w:tcPr>
            <w:tcW w:w="921" w:type="dxa"/>
            <w:shd w:val="clear" w:color="auto" w:fill="DCDCDC" w:themeFill="background2"/>
            <w:vAlign w:val="center"/>
          </w:tcPr>
          <w:p w14:paraId="68C14611"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Australia</w:t>
            </w:r>
          </w:p>
        </w:tc>
        <w:tc>
          <w:tcPr>
            <w:tcW w:w="921" w:type="dxa"/>
            <w:shd w:val="clear" w:color="auto" w:fill="DCDCDC" w:themeFill="background2"/>
            <w:vAlign w:val="center"/>
          </w:tcPr>
          <w:p w14:paraId="59A9F07C"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China</w:t>
            </w:r>
          </w:p>
        </w:tc>
        <w:tc>
          <w:tcPr>
            <w:tcW w:w="810" w:type="dxa"/>
            <w:shd w:val="clear" w:color="auto" w:fill="DCDCDC" w:themeFill="background2"/>
            <w:vAlign w:val="center"/>
          </w:tcPr>
          <w:p w14:paraId="677BBDFB"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Others</w:t>
            </w:r>
          </w:p>
        </w:tc>
        <w:tc>
          <w:tcPr>
            <w:tcW w:w="987" w:type="dxa"/>
            <w:shd w:val="clear" w:color="auto" w:fill="DCDCDC" w:themeFill="background2"/>
            <w:vAlign w:val="center"/>
          </w:tcPr>
          <w:p w14:paraId="11342678" w14:textId="77777777" w:rsidR="00004EC4" w:rsidRPr="00434EFF" w:rsidRDefault="00004EC4" w:rsidP="003511C2">
            <w:pPr>
              <w:pStyle w:val="Tabeltextcentered"/>
              <w:rPr>
                <w:rStyle w:val="Fett"/>
                <w:rFonts w:asciiTheme="majorHAnsi" w:hAnsiTheme="majorHAnsi" w:cstheme="majorHAnsi"/>
              </w:rPr>
            </w:pPr>
            <w:r w:rsidRPr="00434EFF">
              <w:rPr>
                <w:rStyle w:val="Fett"/>
                <w:rFonts w:asciiTheme="majorHAnsi" w:hAnsiTheme="majorHAnsi" w:cstheme="majorHAnsi"/>
              </w:rPr>
              <w:t>Total</w:t>
            </w:r>
          </w:p>
        </w:tc>
      </w:tr>
      <w:tr w:rsidR="00004EC4" w:rsidRPr="00434EFF" w14:paraId="29F611B3" w14:textId="77777777" w:rsidTr="00B7634C">
        <w:trPr>
          <w:trHeight w:val="255"/>
        </w:trPr>
        <w:tc>
          <w:tcPr>
            <w:tcW w:w="988" w:type="dxa"/>
            <w:vAlign w:val="center"/>
          </w:tcPr>
          <w:p w14:paraId="7C9CBB79"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CY2012</w:t>
            </w:r>
          </w:p>
        </w:tc>
        <w:tc>
          <w:tcPr>
            <w:tcW w:w="997" w:type="dxa"/>
            <w:vAlign w:val="center"/>
          </w:tcPr>
          <w:p w14:paraId="23D0FCB5" w14:textId="3DE47608"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204,220</w:t>
            </w:r>
          </w:p>
        </w:tc>
        <w:tc>
          <w:tcPr>
            <w:tcW w:w="778" w:type="dxa"/>
            <w:vAlign w:val="center"/>
          </w:tcPr>
          <w:p w14:paraId="237B6706"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CY2012</w:t>
            </w:r>
          </w:p>
        </w:tc>
        <w:tc>
          <w:tcPr>
            <w:tcW w:w="964" w:type="dxa"/>
            <w:vAlign w:val="center"/>
          </w:tcPr>
          <w:p w14:paraId="502C1EA8" w14:textId="1674F47F"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54,620</w:t>
            </w:r>
          </w:p>
        </w:tc>
        <w:tc>
          <w:tcPr>
            <w:tcW w:w="922" w:type="dxa"/>
            <w:vAlign w:val="center"/>
          </w:tcPr>
          <w:p w14:paraId="47A0E5D4" w14:textId="7DE8C7E0"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40,511</w:t>
            </w:r>
          </w:p>
        </w:tc>
        <w:tc>
          <w:tcPr>
            <w:tcW w:w="921" w:type="dxa"/>
            <w:vAlign w:val="center"/>
          </w:tcPr>
          <w:p w14:paraId="029DC4D8" w14:textId="651A8DEF"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35,408</w:t>
            </w:r>
          </w:p>
        </w:tc>
        <w:tc>
          <w:tcPr>
            <w:tcW w:w="921" w:type="dxa"/>
            <w:vAlign w:val="center"/>
          </w:tcPr>
          <w:p w14:paraId="7995493D" w14:textId="0A71313C"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15,861</w:t>
            </w:r>
          </w:p>
        </w:tc>
        <w:tc>
          <w:tcPr>
            <w:tcW w:w="921" w:type="dxa"/>
            <w:vAlign w:val="center"/>
          </w:tcPr>
          <w:p w14:paraId="6F27A0E5" w14:textId="359D5A71"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1,582</w:t>
            </w:r>
          </w:p>
        </w:tc>
        <w:tc>
          <w:tcPr>
            <w:tcW w:w="810" w:type="dxa"/>
            <w:vAlign w:val="center"/>
          </w:tcPr>
          <w:p w14:paraId="5E546C26" w14:textId="20B55883"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11,670</w:t>
            </w:r>
          </w:p>
        </w:tc>
        <w:tc>
          <w:tcPr>
            <w:tcW w:w="987" w:type="dxa"/>
            <w:vAlign w:val="center"/>
          </w:tcPr>
          <w:p w14:paraId="67C5CA7D" w14:textId="281F5F83"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159,652</w:t>
            </w:r>
          </w:p>
        </w:tc>
      </w:tr>
      <w:tr w:rsidR="00004EC4" w:rsidRPr="00434EFF" w14:paraId="77345F55" w14:textId="77777777" w:rsidTr="00B7634C">
        <w:trPr>
          <w:trHeight w:val="255"/>
        </w:trPr>
        <w:tc>
          <w:tcPr>
            <w:tcW w:w="988" w:type="dxa"/>
            <w:vAlign w:val="center"/>
          </w:tcPr>
          <w:p w14:paraId="6011D645"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CY2013</w:t>
            </w:r>
          </w:p>
        </w:tc>
        <w:tc>
          <w:tcPr>
            <w:tcW w:w="997" w:type="dxa"/>
            <w:vAlign w:val="center"/>
          </w:tcPr>
          <w:p w14:paraId="2755F188" w14:textId="7A988A3A"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317,603</w:t>
            </w:r>
          </w:p>
        </w:tc>
        <w:tc>
          <w:tcPr>
            <w:tcW w:w="778" w:type="dxa"/>
            <w:vAlign w:val="center"/>
          </w:tcPr>
          <w:p w14:paraId="271FA76E"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CY2013</w:t>
            </w:r>
          </w:p>
        </w:tc>
        <w:tc>
          <w:tcPr>
            <w:tcW w:w="964" w:type="dxa"/>
            <w:vAlign w:val="center"/>
          </w:tcPr>
          <w:p w14:paraId="0466E335" w14:textId="1C2D63E2"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97,192</w:t>
            </w:r>
          </w:p>
        </w:tc>
        <w:tc>
          <w:tcPr>
            <w:tcW w:w="922" w:type="dxa"/>
            <w:vAlign w:val="center"/>
          </w:tcPr>
          <w:p w14:paraId="7A271D3A" w14:textId="06B3290F"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72,370</w:t>
            </w:r>
          </w:p>
        </w:tc>
        <w:tc>
          <w:tcPr>
            <w:tcW w:w="921" w:type="dxa"/>
            <w:vAlign w:val="center"/>
          </w:tcPr>
          <w:p w14:paraId="49992405" w14:textId="529B1435"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38,512</w:t>
            </w:r>
          </w:p>
        </w:tc>
        <w:tc>
          <w:tcPr>
            <w:tcW w:w="921" w:type="dxa"/>
            <w:vAlign w:val="center"/>
          </w:tcPr>
          <w:p w14:paraId="1307A7AA" w14:textId="0CA9CF84"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20,129</w:t>
            </w:r>
          </w:p>
        </w:tc>
        <w:tc>
          <w:tcPr>
            <w:tcW w:w="921" w:type="dxa"/>
            <w:vAlign w:val="center"/>
          </w:tcPr>
          <w:p w14:paraId="27B7E20D" w14:textId="073D8F2B"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19,027</w:t>
            </w:r>
          </w:p>
        </w:tc>
        <w:tc>
          <w:tcPr>
            <w:tcW w:w="810" w:type="dxa"/>
            <w:vAlign w:val="center"/>
          </w:tcPr>
          <w:p w14:paraId="5467D687" w14:textId="65DF8D51"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35,674</w:t>
            </w:r>
          </w:p>
        </w:tc>
        <w:tc>
          <w:tcPr>
            <w:tcW w:w="987" w:type="dxa"/>
            <w:vAlign w:val="center"/>
          </w:tcPr>
          <w:p w14:paraId="2E9DCFA9" w14:textId="6BAC6F6A"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282,904</w:t>
            </w:r>
          </w:p>
        </w:tc>
      </w:tr>
      <w:tr w:rsidR="00004EC4" w:rsidRPr="00434EFF" w14:paraId="202760D1" w14:textId="77777777" w:rsidTr="00B7634C">
        <w:trPr>
          <w:trHeight w:val="255"/>
        </w:trPr>
        <w:tc>
          <w:tcPr>
            <w:tcW w:w="988" w:type="dxa"/>
            <w:vAlign w:val="center"/>
          </w:tcPr>
          <w:p w14:paraId="2F3A3106"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CY2014</w:t>
            </w:r>
          </w:p>
        </w:tc>
        <w:tc>
          <w:tcPr>
            <w:tcW w:w="997" w:type="dxa"/>
            <w:vAlign w:val="center"/>
          </w:tcPr>
          <w:p w14:paraId="66777171" w14:textId="6A90129F"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364,855</w:t>
            </w:r>
          </w:p>
        </w:tc>
        <w:tc>
          <w:tcPr>
            <w:tcW w:w="778" w:type="dxa"/>
            <w:vAlign w:val="center"/>
          </w:tcPr>
          <w:p w14:paraId="0F47FA15"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CY2014</w:t>
            </w:r>
          </w:p>
        </w:tc>
        <w:tc>
          <w:tcPr>
            <w:tcW w:w="964" w:type="dxa"/>
            <w:vAlign w:val="center"/>
          </w:tcPr>
          <w:p w14:paraId="5751BF09" w14:textId="43DFA04F"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119,042</w:t>
            </w:r>
          </w:p>
        </w:tc>
        <w:tc>
          <w:tcPr>
            <w:tcW w:w="922" w:type="dxa"/>
            <w:vAlign w:val="center"/>
          </w:tcPr>
          <w:p w14:paraId="761A9A14" w14:textId="17A053EF"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84,043</w:t>
            </w:r>
          </w:p>
        </w:tc>
        <w:tc>
          <w:tcPr>
            <w:tcW w:w="921" w:type="dxa"/>
            <w:vAlign w:val="center"/>
          </w:tcPr>
          <w:p w14:paraId="7595DAFD" w14:textId="6C13C3B9"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29,461</w:t>
            </w:r>
          </w:p>
        </w:tc>
        <w:tc>
          <w:tcPr>
            <w:tcW w:w="921" w:type="dxa"/>
            <w:vAlign w:val="center"/>
          </w:tcPr>
          <w:p w14:paraId="10FF0124" w14:textId="3F7FB2D2"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21,571</w:t>
            </w:r>
          </w:p>
        </w:tc>
        <w:tc>
          <w:tcPr>
            <w:tcW w:w="921" w:type="dxa"/>
            <w:vAlign w:val="center"/>
          </w:tcPr>
          <w:p w14:paraId="21DB84D7" w14:textId="5FE857AE"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52,242</w:t>
            </w:r>
          </w:p>
        </w:tc>
        <w:tc>
          <w:tcPr>
            <w:tcW w:w="810" w:type="dxa"/>
            <w:vAlign w:val="center"/>
          </w:tcPr>
          <w:p w14:paraId="7D83FFDF" w14:textId="64B6FE70"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53,789</w:t>
            </w:r>
          </w:p>
        </w:tc>
        <w:tc>
          <w:tcPr>
            <w:tcW w:w="987" w:type="dxa"/>
            <w:vAlign w:val="center"/>
          </w:tcPr>
          <w:p w14:paraId="4BFC1110" w14:textId="18A01BEB"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360,148</w:t>
            </w:r>
          </w:p>
        </w:tc>
      </w:tr>
      <w:tr w:rsidR="00004EC4" w:rsidRPr="00434EFF" w14:paraId="653A6FF7" w14:textId="77777777" w:rsidTr="00B7634C">
        <w:trPr>
          <w:trHeight w:val="227"/>
        </w:trPr>
        <w:tc>
          <w:tcPr>
            <w:tcW w:w="988" w:type="dxa"/>
            <w:vAlign w:val="center"/>
          </w:tcPr>
          <w:p w14:paraId="21B9E8C7"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CY2015</w:t>
            </w:r>
          </w:p>
        </w:tc>
        <w:tc>
          <w:tcPr>
            <w:tcW w:w="997" w:type="dxa"/>
            <w:vAlign w:val="center"/>
          </w:tcPr>
          <w:p w14:paraId="7423CC44" w14:textId="7FF2F9E9" w:rsidR="00004EC4" w:rsidRPr="00434EFF" w:rsidRDefault="00004EC4" w:rsidP="00B7634C">
            <w:pPr>
              <w:pStyle w:val="Tabeltextcentered"/>
              <w:jc w:val="right"/>
              <w:rPr>
                <w:rFonts w:asciiTheme="majorHAnsi" w:hAnsiTheme="majorHAnsi" w:cstheme="majorHAnsi"/>
              </w:rPr>
            </w:pPr>
            <w:r w:rsidRPr="00434EFF">
              <w:rPr>
                <w:rFonts w:asciiTheme="majorHAnsi" w:hAnsiTheme="majorHAnsi" w:cstheme="majorHAnsi"/>
              </w:rPr>
              <w:t>3</w:t>
            </w:r>
            <w:r w:rsidR="00125799" w:rsidRPr="00434EFF">
              <w:rPr>
                <w:rFonts w:asciiTheme="majorHAnsi" w:hAnsiTheme="majorHAnsi" w:cstheme="majorHAnsi"/>
              </w:rPr>
              <w:t>66,309</w:t>
            </w:r>
          </w:p>
        </w:tc>
        <w:tc>
          <w:tcPr>
            <w:tcW w:w="778" w:type="dxa"/>
            <w:vAlign w:val="center"/>
          </w:tcPr>
          <w:p w14:paraId="1C6052D4"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CY2015</w:t>
            </w:r>
          </w:p>
        </w:tc>
        <w:tc>
          <w:tcPr>
            <w:tcW w:w="964" w:type="dxa"/>
            <w:vAlign w:val="center"/>
          </w:tcPr>
          <w:p w14:paraId="365647E3" w14:textId="1A509D62"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133,731</w:t>
            </w:r>
          </w:p>
        </w:tc>
        <w:tc>
          <w:tcPr>
            <w:tcW w:w="922" w:type="dxa"/>
            <w:vAlign w:val="center"/>
          </w:tcPr>
          <w:p w14:paraId="2710A423" w14:textId="209C5993"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75,849</w:t>
            </w:r>
          </w:p>
        </w:tc>
        <w:tc>
          <w:tcPr>
            <w:tcW w:w="921" w:type="dxa"/>
            <w:vAlign w:val="center"/>
          </w:tcPr>
          <w:p w14:paraId="44758FEE" w14:textId="51081C43"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27,241</w:t>
            </w:r>
          </w:p>
        </w:tc>
        <w:tc>
          <w:tcPr>
            <w:tcW w:w="921" w:type="dxa"/>
            <w:vAlign w:val="center"/>
          </w:tcPr>
          <w:p w14:paraId="6D1F86A8" w14:textId="719BEF89"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25,136</w:t>
            </w:r>
          </w:p>
        </w:tc>
        <w:tc>
          <w:tcPr>
            <w:tcW w:w="921" w:type="dxa"/>
            <w:vAlign w:val="center"/>
          </w:tcPr>
          <w:p w14:paraId="6D7DDC21" w14:textId="125736C8"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46,940</w:t>
            </w:r>
          </w:p>
        </w:tc>
        <w:tc>
          <w:tcPr>
            <w:tcW w:w="810" w:type="dxa"/>
            <w:vAlign w:val="center"/>
          </w:tcPr>
          <w:p w14:paraId="1072DCFF" w14:textId="5D3D4E3A"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62,811</w:t>
            </w:r>
          </w:p>
        </w:tc>
        <w:tc>
          <w:tcPr>
            <w:tcW w:w="987" w:type="dxa"/>
            <w:vAlign w:val="center"/>
          </w:tcPr>
          <w:p w14:paraId="2194D19E" w14:textId="3D7E2EDE"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371,708</w:t>
            </w:r>
          </w:p>
        </w:tc>
      </w:tr>
      <w:tr w:rsidR="00004EC4" w:rsidRPr="00434EFF" w14:paraId="435EFC15" w14:textId="77777777" w:rsidTr="00B7634C">
        <w:trPr>
          <w:trHeight w:val="227"/>
        </w:trPr>
        <w:tc>
          <w:tcPr>
            <w:tcW w:w="988" w:type="dxa"/>
            <w:vAlign w:val="center"/>
          </w:tcPr>
          <w:p w14:paraId="0DE64135"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CY2016</w:t>
            </w:r>
          </w:p>
        </w:tc>
        <w:tc>
          <w:tcPr>
            <w:tcW w:w="997" w:type="dxa"/>
            <w:vAlign w:val="center"/>
          </w:tcPr>
          <w:p w14:paraId="55604600" w14:textId="744ED30E"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385,004</w:t>
            </w:r>
          </w:p>
        </w:tc>
        <w:tc>
          <w:tcPr>
            <w:tcW w:w="778" w:type="dxa"/>
            <w:vAlign w:val="center"/>
          </w:tcPr>
          <w:p w14:paraId="696A4D3B"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CY2016</w:t>
            </w:r>
          </w:p>
        </w:tc>
        <w:tc>
          <w:tcPr>
            <w:tcW w:w="964" w:type="dxa"/>
            <w:vAlign w:val="center"/>
          </w:tcPr>
          <w:p w14:paraId="2E21CB78" w14:textId="55C32E71"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137,358</w:t>
            </w:r>
          </w:p>
        </w:tc>
        <w:tc>
          <w:tcPr>
            <w:tcW w:w="922" w:type="dxa"/>
            <w:vAlign w:val="center"/>
          </w:tcPr>
          <w:p w14:paraId="618777CF" w14:textId="2EB7755C"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73,146</w:t>
            </w:r>
          </w:p>
        </w:tc>
        <w:tc>
          <w:tcPr>
            <w:tcW w:w="921" w:type="dxa"/>
            <w:vAlign w:val="center"/>
          </w:tcPr>
          <w:p w14:paraId="250C2967" w14:textId="576E97B4"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20,226</w:t>
            </w:r>
          </w:p>
        </w:tc>
        <w:tc>
          <w:tcPr>
            <w:tcW w:w="921" w:type="dxa"/>
            <w:vAlign w:val="center"/>
          </w:tcPr>
          <w:p w14:paraId="5E9D08CB" w14:textId="28F5B657"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24,564</w:t>
            </w:r>
          </w:p>
        </w:tc>
        <w:tc>
          <w:tcPr>
            <w:tcW w:w="921" w:type="dxa"/>
            <w:vAlign w:val="center"/>
          </w:tcPr>
          <w:p w14:paraId="49672C50" w14:textId="428BD29E"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50,443</w:t>
            </w:r>
          </w:p>
        </w:tc>
        <w:tc>
          <w:tcPr>
            <w:tcW w:w="810" w:type="dxa"/>
            <w:vAlign w:val="center"/>
          </w:tcPr>
          <w:p w14:paraId="161BC75E" w14:textId="0C39CB4C"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60,516</w:t>
            </w:r>
          </w:p>
        </w:tc>
        <w:tc>
          <w:tcPr>
            <w:tcW w:w="987" w:type="dxa"/>
            <w:vAlign w:val="center"/>
          </w:tcPr>
          <w:p w14:paraId="42BC0D82" w14:textId="1D773BBB" w:rsidR="00004EC4" w:rsidRPr="00434EFF" w:rsidRDefault="00004EC4" w:rsidP="00B7634C">
            <w:pPr>
              <w:pStyle w:val="Tabeltextcentered"/>
              <w:jc w:val="right"/>
              <w:rPr>
                <w:rFonts w:asciiTheme="majorHAnsi" w:hAnsiTheme="majorHAnsi" w:cstheme="majorHAnsi"/>
              </w:rPr>
            </w:pPr>
            <w:r w:rsidRPr="00434EFF">
              <w:rPr>
                <w:rFonts w:asciiTheme="majorHAnsi" w:hAnsiTheme="majorHAnsi" w:cstheme="majorHAnsi"/>
              </w:rPr>
              <w:t>3</w:t>
            </w:r>
            <w:r w:rsidR="00125799" w:rsidRPr="00434EFF">
              <w:rPr>
                <w:rFonts w:asciiTheme="majorHAnsi" w:hAnsiTheme="majorHAnsi" w:cstheme="majorHAnsi"/>
              </w:rPr>
              <w:t>66,253</w:t>
            </w:r>
          </w:p>
        </w:tc>
      </w:tr>
      <w:tr w:rsidR="00004EC4" w:rsidRPr="00434EFF" w14:paraId="577BD2AA" w14:textId="77777777" w:rsidTr="00B7634C">
        <w:trPr>
          <w:trHeight w:val="227"/>
        </w:trPr>
        <w:tc>
          <w:tcPr>
            <w:tcW w:w="988" w:type="dxa"/>
            <w:vAlign w:val="center"/>
          </w:tcPr>
          <w:p w14:paraId="2DF992E3"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CY2017</w:t>
            </w:r>
          </w:p>
        </w:tc>
        <w:tc>
          <w:tcPr>
            <w:tcW w:w="997" w:type="dxa"/>
            <w:vAlign w:val="center"/>
          </w:tcPr>
          <w:p w14:paraId="5A84DF76" w14:textId="4C77410D"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430,288</w:t>
            </w:r>
          </w:p>
        </w:tc>
        <w:tc>
          <w:tcPr>
            <w:tcW w:w="778" w:type="dxa"/>
            <w:vAlign w:val="center"/>
          </w:tcPr>
          <w:p w14:paraId="367D9945"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CY2017</w:t>
            </w:r>
          </w:p>
        </w:tc>
        <w:tc>
          <w:tcPr>
            <w:tcW w:w="964" w:type="dxa"/>
            <w:vAlign w:val="center"/>
          </w:tcPr>
          <w:p w14:paraId="0B6DB905" w14:textId="26FEDE0F" w:rsidR="009D1EA6" w:rsidRPr="00434EFF" w:rsidRDefault="00004EC4" w:rsidP="00B7634C">
            <w:pPr>
              <w:pStyle w:val="Tabeltextcentered"/>
              <w:jc w:val="right"/>
              <w:rPr>
                <w:rFonts w:asciiTheme="majorHAnsi" w:hAnsiTheme="majorHAnsi" w:cstheme="majorHAnsi"/>
              </w:rPr>
            </w:pPr>
            <w:r w:rsidRPr="00434EFF">
              <w:rPr>
                <w:rFonts w:asciiTheme="majorHAnsi" w:hAnsiTheme="majorHAnsi" w:cstheme="majorHAnsi"/>
              </w:rPr>
              <w:t>1</w:t>
            </w:r>
            <w:r w:rsidR="009D1EA6" w:rsidRPr="00434EFF">
              <w:rPr>
                <w:rFonts w:asciiTheme="majorHAnsi" w:hAnsiTheme="majorHAnsi" w:cstheme="majorHAnsi"/>
              </w:rPr>
              <w:t>52,961</w:t>
            </w:r>
          </w:p>
        </w:tc>
        <w:tc>
          <w:tcPr>
            <w:tcW w:w="922" w:type="dxa"/>
            <w:vAlign w:val="center"/>
          </w:tcPr>
          <w:p w14:paraId="0B5FBD33" w14:textId="4D66DA13"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81,438</w:t>
            </w:r>
          </w:p>
        </w:tc>
        <w:tc>
          <w:tcPr>
            <w:tcW w:w="921" w:type="dxa"/>
            <w:vAlign w:val="center"/>
          </w:tcPr>
          <w:p w14:paraId="72EA12D5" w14:textId="234D27EB"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41,600</w:t>
            </w:r>
          </w:p>
        </w:tc>
        <w:tc>
          <w:tcPr>
            <w:tcW w:w="921" w:type="dxa"/>
            <w:vAlign w:val="center"/>
          </w:tcPr>
          <w:p w14:paraId="18E17642" w14:textId="70960B51"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25,831</w:t>
            </w:r>
          </w:p>
        </w:tc>
        <w:tc>
          <w:tcPr>
            <w:tcW w:w="921" w:type="dxa"/>
            <w:vAlign w:val="center"/>
          </w:tcPr>
          <w:p w14:paraId="1C8285A4" w14:textId="22051608"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48.797</w:t>
            </w:r>
          </w:p>
        </w:tc>
        <w:tc>
          <w:tcPr>
            <w:tcW w:w="810" w:type="dxa"/>
            <w:vAlign w:val="center"/>
          </w:tcPr>
          <w:p w14:paraId="564D98E1" w14:textId="5F25A624"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63,461</w:t>
            </w:r>
          </w:p>
        </w:tc>
        <w:tc>
          <w:tcPr>
            <w:tcW w:w="987" w:type="dxa"/>
            <w:vAlign w:val="center"/>
          </w:tcPr>
          <w:p w14:paraId="79EEC155" w14:textId="06AA0C64"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414,098</w:t>
            </w:r>
          </w:p>
        </w:tc>
      </w:tr>
      <w:tr w:rsidR="00004EC4" w:rsidRPr="00434EFF" w14:paraId="79EA11F9" w14:textId="77777777" w:rsidTr="00B7634C">
        <w:trPr>
          <w:trHeight w:val="227"/>
        </w:trPr>
        <w:tc>
          <w:tcPr>
            <w:tcW w:w="988" w:type="dxa"/>
            <w:vAlign w:val="center"/>
          </w:tcPr>
          <w:p w14:paraId="444D961B"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CY2018</w:t>
            </w:r>
          </w:p>
        </w:tc>
        <w:tc>
          <w:tcPr>
            <w:tcW w:w="997" w:type="dxa"/>
            <w:vAlign w:val="center"/>
          </w:tcPr>
          <w:p w14:paraId="6F84552F" w14:textId="4EAD5AB0"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471,572</w:t>
            </w:r>
          </w:p>
        </w:tc>
        <w:tc>
          <w:tcPr>
            <w:tcW w:w="778" w:type="dxa"/>
            <w:vAlign w:val="center"/>
          </w:tcPr>
          <w:p w14:paraId="42C4E1F0"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CY2018</w:t>
            </w:r>
          </w:p>
        </w:tc>
        <w:tc>
          <w:tcPr>
            <w:tcW w:w="964" w:type="dxa"/>
            <w:vAlign w:val="center"/>
          </w:tcPr>
          <w:p w14:paraId="161C8364" w14:textId="51A37A94"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177,209</w:t>
            </w:r>
          </w:p>
        </w:tc>
        <w:tc>
          <w:tcPr>
            <w:tcW w:w="922" w:type="dxa"/>
            <w:vAlign w:val="center"/>
          </w:tcPr>
          <w:p w14:paraId="5EE94694" w14:textId="1489C16E"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96,007</w:t>
            </w:r>
          </w:p>
        </w:tc>
        <w:tc>
          <w:tcPr>
            <w:tcW w:w="921" w:type="dxa"/>
            <w:vAlign w:val="center"/>
          </w:tcPr>
          <w:p w14:paraId="36457EE6" w14:textId="70E6E636"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38,276</w:t>
            </w:r>
          </w:p>
        </w:tc>
        <w:tc>
          <w:tcPr>
            <w:tcW w:w="921" w:type="dxa"/>
            <w:vAlign w:val="center"/>
          </w:tcPr>
          <w:p w14:paraId="2321FCF2" w14:textId="5CE786C9"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26,173</w:t>
            </w:r>
          </w:p>
        </w:tc>
        <w:tc>
          <w:tcPr>
            <w:tcW w:w="921" w:type="dxa"/>
            <w:vAlign w:val="center"/>
          </w:tcPr>
          <w:p w14:paraId="69F19D03" w14:textId="64A3F4FD" w:rsidR="00004EC4" w:rsidRPr="00434EFF" w:rsidRDefault="00004EC4" w:rsidP="00B7634C">
            <w:pPr>
              <w:pStyle w:val="Tabeltextcentered"/>
              <w:jc w:val="right"/>
              <w:rPr>
                <w:rFonts w:asciiTheme="majorHAnsi" w:hAnsiTheme="majorHAnsi" w:cstheme="majorHAnsi"/>
              </w:rPr>
            </w:pPr>
            <w:r w:rsidRPr="00434EFF">
              <w:rPr>
                <w:rFonts w:asciiTheme="majorHAnsi" w:hAnsiTheme="majorHAnsi" w:cstheme="majorHAnsi"/>
              </w:rPr>
              <w:t>4</w:t>
            </w:r>
            <w:r w:rsidR="00E17FCD" w:rsidRPr="00434EFF">
              <w:rPr>
                <w:rFonts w:asciiTheme="majorHAnsi" w:hAnsiTheme="majorHAnsi" w:cstheme="majorHAnsi"/>
              </w:rPr>
              <w:t>2,567</w:t>
            </w:r>
          </w:p>
        </w:tc>
        <w:tc>
          <w:tcPr>
            <w:tcW w:w="810" w:type="dxa"/>
            <w:vAlign w:val="center"/>
          </w:tcPr>
          <w:p w14:paraId="752178C5" w14:textId="3A275F6C"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89,279</w:t>
            </w:r>
          </w:p>
        </w:tc>
        <w:tc>
          <w:tcPr>
            <w:tcW w:w="987" w:type="dxa"/>
            <w:vAlign w:val="center"/>
          </w:tcPr>
          <w:p w14:paraId="20230100" w14:textId="52D910F0"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469,511</w:t>
            </w:r>
          </w:p>
        </w:tc>
      </w:tr>
      <w:tr w:rsidR="00004EC4" w:rsidRPr="00434EFF" w14:paraId="7CFF4D84" w14:textId="77777777" w:rsidTr="00B7634C">
        <w:trPr>
          <w:trHeight w:val="255"/>
        </w:trPr>
        <w:tc>
          <w:tcPr>
            <w:tcW w:w="988" w:type="dxa"/>
            <w:vAlign w:val="center"/>
          </w:tcPr>
          <w:p w14:paraId="23C06768"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CY2019</w:t>
            </w:r>
          </w:p>
        </w:tc>
        <w:tc>
          <w:tcPr>
            <w:tcW w:w="997" w:type="dxa"/>
            <w:vAlign w:val="center"/>
          </w:tcPr>
          <w:p w14:paraId="274BD4A1" w14:textId="4F85A678"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442,849</w:t>
            </w:r>
          </w:p>
        </w:tc>
        <w:tc>
          <w:tcPr>
            <w:tcW w:w="778" w:type="dxa"/>
            <w:vAlign w:val="center"/>
          </w:tcPr>
          <w:p w14:paraId="2328E1C8"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CY2019</w:t>
            </w:r>
          </w:p>
        </w:tc>
        <w:tc>
          <w:tcPr>
            <w:tcW w:w="964" w:type="dxa"/>
            <w:vAlign w:val="center"/>
          </w:tcPr>
          <w:p w14:paraId="726A7F75" w14:textId="5443FD7C"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182,041</w:t>
            </w:r>
          </w:p>
        </w:tc>
        <w:tc>
          <w:tcPr>
            <w:tcW w:w="922" w:type="dxa"/>
            <w:vAlign w:val="center"/>
          </w:tcPr>
          <w:p w14:paraId="7AA8A87B" w14:textId="5B6C518E"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91,812</w:t>
            </w:r>
          </w:p>
        </w:tc>
        <w:tc>
          <w:tcPr>
            <w:tcW w:w="921" w:type="dxa"/>
            <w:vAlign w:val="center"/>
          </w:tcPr>
          <w:p w14:paraId="335475FD" w14:textId="3CB7E759"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31,536</w:t>
            </w:r>
          </w:p>
        </w:tc>
        <w:tc>
          <w:tcPr>
            <w:tcW w:w="921" w:type="dxa"/>
            <w:vAlign w:val="center"/>
          </w:tcPr>
          <w:p w14:paraId="4A3F35C3" w14:textId="575400DA"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25,539</w:t>
            </w:r>
          </w:p>
        </w:tc>
        <w:tc>
          <w:tcPr>
            <w:tcW w:w="921" w:type="dxa"/>
            <w:vAlign w:val="center"/>
          </w:tcPr>
          <w:p w14:paraId="75FE6549" w14:textId="129333D1"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35,620</w:t>
            </w:r>
          </w:p>
        </w:tc>
        <w:tc>
          <w:tcPr>
            <w:tcW w:w="810" w:type="dxa"/>
            <w:vAlign w:val="center"/>
          </w:tcPr>
          <w:p w14:paraId="3B808D7E" w14:textId="1D6AD1A6"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77,714</w:t>
            </w:r>
          </w:p>
        </w:tc>
        <w:tc>
          <w:tcPr>
            <w:tcW w:w="987" w:type="dxa"/>
            <w:vAlign w:val="center"/>
          </w:tcPr>
          <w:p w14:paraId="4DC0EADF" w14:textId="20F92F72"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444,262</w:t>
            </w:r>
          </w:p>
        </w:tc>
      </w:tr>
      <w:tr w:rsidR="00004EC4" w:rsidRPr="00434EFF" w14:paraId="15C39099" w14:textId="77777777" w:rsidTr="00B7634C">
        <w:trPr>
          <w:trHeight w:val="255"/>
        </w:trPr>
        <w:tc>
          <w:tcPr>
            <w:tcW w:w="988" w:type="dxa"/>
            <w:vAlign w:val="center"/>
          </w:tcPr>
          <w:p w14:paraId="694DBF5B"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CY2020</w:t>
            </w:r>
          </w:p>
        </w:tc>
        <w:tc>
          <w:tcPr>
            <w:tcW w:w="997" w:type="dxa"/>
            <w:vAlign w:val="center"/>
          </w:tcPr>
          <w:p w14:paraId="66B2F061" w14:textId="27EA9B90"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345,573</w:t>
            </w:r>
          </w:p>
        </w:tc>
        <w:tc>
          <w:tcPr>
            <w:tcW w:w="778" w:type="dxa"/>
            <w:vAlign w:val="center"/>
          </w:tcPr>
          <w:p w14:paraId="79BCAFC6"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CY2020</w:t>
            </w:r>
          </w:p>
        </w:tc>
        <w:tc>
          <w:tcPr>
            <w:tcW w:w="964" w:type="dxa"/>
            <w:vAlign w:val="center"/>
          </w:tcPr>
          <w:p w14:paraId="56B02668" w14:textId="462B9B77"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171,366</w:t>
            </w:r>
          </w:p>
        </w:tc>
        <w:tc>
          <w:tcPr>
            <w:tcW w:w="922" w:type="dxa"/>
            <w:vAlign w:val="center"/>
          </w:tcPr>
          <w:p w14:paraId="3EBE37C7" w14:textId="64384003"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54,059</w:t>
            </w:r>
          </w:p>
        </w:tc>
        <w:tc>
          <w:tcPr>
            <w:tcW w:w="921" w:type="dxa"/>
            <w:vAlign w:val="center"/>
          </w:tcPr>
          <w:p w14:paraId="226E9886" w14:textId="0B971323"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24,211</w:t>
            </w:r>
          </w:p>
        </w:tc>
        <w:tc>
          <w:tcPr>
            <w:tcW w:w="921" w:type="dxa"/>
            <w:vAlign w:val="center"/>
          </w:tcPr>
          <w:p w14:paraId="07DE0E3F" w14:textId="7E291CC3"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21,979</w:t>
            </w:r>
          </w:p>
        </w:tc>
        <w:tc>
          <w:tcPr>
            <w:tcW w:w="921" w:type="dxa"/>
            <w:vAlign w:val="center"/>
          </w:tcPr>
          <w:p w14:paraId="6CD537E3" w14:textId="67EB2E75"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33,441</w:t>
            </w:r>
          </w:p>
        </w:tc>
        <w:tc>
          <w:tcPr>
            <w:tcW w:w="810" w:type="dxa"/>
            <w:vAlign w:val="center"/>
          </w:tcPr>
          <w:p w14:paraId="4ACDF7B9" w14:textId="4542E143"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55,996</w:t>
            </w:r>
          </w:p>
        </w:tc>
        <w:tc>
          <w:tcPr>
            <w:tcW w:w="987" w:type="dxa"/>
            <w:vAlign w:val="center"/>
          </w:tcPr>
          <w:p w14:paraId="5AA56293" w14:textId="056D5F86"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361,052</w:t>
            </w:r>
          </w:p>
        </w:tc>
      </w:tr>
      <w:tr w:rsidR="00004EC4" w:rsidRPr="00434EFF" w14:paraId="36F424BC" w14:textId="77777777" w:rsidTr="00B7634C">
        <w:trPr>
          <w:trHeight w:val="255"/>
        </w:trPr>
        <w:tc>
          <w:tcPr>
            <w:tcW w:w="988" w:type="dxa"/>
            <w:vAlign w:val="center"/>
          </w:tcPr>
          <w:p w14:paraId="0A8F0657" w14:textId="77777777" w:rsidR="00004EC4" w:rsidRPr="00434EFF" w:rsidRDefault="00004EC4" w:rsidP="003511C2">
            <w:pPr>
              <w:pStyle w:val="Tabletextleft"/>
              <w:rPr>
                <w:rFonts w:asciiTheme="majorHAnsi" w:hAnsiTheme="majorHAnsi" w:cstheme="majorHAnsi"/>
              </w:rPr>
            </w:pPr>
            <w:r w:rsidRPr="00434EFF">
              <w:rPr>
                <w:rFonts w:asciiTheme="majorHAnsi" w:hAnsiTheme="majorHAnsi" w:cstheme="majorHAnsi"/>
              </w:rPr>
              <w:t>CY2021</w:t>
            </w:r>
            <w:r w:rsidRPr="00434EFF">
              <w:rPr>
                <w:rStyle w:val="Funotenzeichen"/>
                <w:rFonts w:asciiTheme="majorHAnsi" w:hAnsiTheme="majorHAnsi" w:cstheme="majorHAnsi"/>
              </w:rPr>
              <w:footnoteReference w:id="3"/>
            </w:r>
          </w:p>
        </w:tc>
        <w:tc>
          <w:tcPr>
            <w:tcW w:w="997" w:type="dxa"/>
            <w:vAlign w:val="center"/>
          </w:tcPr>
          <w:p w14:paraId="2BF2F965" w14:textId="11631837" w:rsidR="00004EC4" w:rsidRPr="00434EFF" w:rsidRDefault="00125799" w:rsidP="00B7634C">
            <w:pPr>
              <w:pStyle w:val="Tabeltextcentered"/>
              <w:jc w:val="right"/>
              <w:rPr>
                <w:rFonts w:asciiTheme="majorHAnsi" w:hAnsiTheme="majorHAnsi" w:cstheme="majorHAnsi"/>
              </w:rPr>
            </w:pPr>
            <w:r w:rsidRPr="00434EFF">
              <w:rPr>
                <w:rFonts w:asciiTheme="majorHAnsi" w:hAnsiTheme="majorHAnsi" w:cstheme="majorHAnsi"/>
              </w:rPr>
              <w:t>307,848</w:t>
            </w:r>
          </w:p>
        </w:tc>
        <w:tc>
          <w:tcPr>
            <w:tcW w:w="778" w:type="dxa"/>
            <w:vAlign w:val="center"/>
          </w:tcPr>
          <w:p w14:paraId="23565D9A" w14:textId="77777777" w:rsidR="00004EC4" w:rsidRPr="00434EFF" w:rsidRDefault="00004EC4" w:rsidP="003511C2">
            <w:pPr>
              <w:pStyle w:val="Tabeltextcentered"/>
              <w:rPr>
                <w:rFonts w:asciiTheme="majorHAnsi" w:hAnsiTheme="majorHAnsi" w:cstheme="majorHAnsi"/>
              </w:rPr>
            </w:pPr>
            <w:r w:rsidRPr="00434EFF">
              <w:rPr>
                <w:rFonts w:asciiTheme="majorHAnsi" w:hAnsiTheme="majorHAnsi" w:cstheme="majorHAnsi"/>
              </w:rPr>
              <w:t>CY2021</w:t>
            </w:r>
          </w:p>
        </w:tc>
        <w:tc>
          <w:tcPr>
            <w:tcW w:w="964" w:type="dxa"/>
            <w:vAlign w:val="center"/>
          </w:tcPr>
          <w:p w14:paraId="4351A27B" w14:textId="33CF66A1" w:rsidR="00004EC4" w:rsidRPr="00434EFF" w:rsidRDefault="00004EC4" w:rsidP="00B7634C">
            <w:pPr>
              <w:pStyle w:val="Tabeltextcentered"/>
              <w:jc w:val="right"/>
              <w:rPr>
                <w:rFonts w:asciiTheme="majorHAnsi" w:hAnsiTheme="majorHAnsi" w:cstheme="majorHAnsi"/>
              </w:rPr>
            </w:pPr>
            <w:r w:rsidRPr="00434EFF">
              <w:rPr>
                <w:rFonts w:asciiTheme="majorHAnsi" w:hAnsiTheme="majorHAnsi" w:cstheme="majorHAnsi"/>
              </w:rPr>
              <w:t>1</w:t>
            </w:r>
            <w:r w:rsidR="009D1EA6" w:rsidRPr="00434EFF">
              <w:rPr>
                <w:rFonts w:asciiTheme="majorHAnsi" w:hAnsiTheme="majorHAnsi" w:cstheme="majorHAnsi"/>
              </w:rPr>
              <w:t>83,464</w:t>
            </w:r>
          </w:p>
        </w:tc>
        <w:tc>
          <w:tcPr>
            <w:tcW w:w="922" w:type="dxa"/>
            <w:vAlign w:val="center"/>
          </w:tcPr>
          <w:p w14:paraId="2DD311BD" w14:textId="07D25CD2"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47,701</w:t>
            </w:r>
          </w:p>
        </w:tc>
        <w:tc>
          <w:tcPr>
            <w:tcW w:w="921" w:type="dxa"/>
            <w:vAlign w:val="center"/>
          </w:tcPr>
          <w:p w14:paraId="155C5D53" w14:textId="2411C925" w:rsidR="00004EC4" w:rsidRPr="00434EFF" w:rsidRDefault="00DA536A" w:rsidP="00B7634C">
            <w:pPr>
              <w:pStyle w:val="Tabeltextcentered"/>
              <w:jc w:val="right"/>
              <w:rPr>
                <w:rFonts w:asciiTheme="majorHAnsi" w:hAnsiTheme="majorHAnsi" w:cstheme="majorHAnsi"/>
              </w:rPr>
            </w:pPr>
            <w:r w:rsidRPr="00434EFF">
              <w:rPr>
                <w:rFonts w:asciiTheme="majorHAnsi" w:hAnsiTheme="majorHAnsi" w:cstheme="majorHAnsi"/>
              </w:rPr>
              <w:t>19,163</w:t>
            </w:r>
          </w:p>
        </w:tc>
        <w:tc>
          <w:tcPr>
            <w:tcW w:w="921" w:type="dxa"/>
            <w:vAlign w:val="center"/>
          </w:tcPr>
          <w:p w14:paraId="1374EE94" w14:textId="68154875"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22,820</w:t>
            </w:r>
          </w:p>
        </w:tc>
        <w:tc>
          <w:tcPr>
            <w:tcW w:w="921" w:type="dxa"/>
            <w:vAlign w:val="center"/>
          </w:tcPr>
          <w:p w14:paraId="07F16ACD" w14:textId="5D9988A8"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23,506</w:t>
            </w:r>
          </w:p>
        </w:tc>
        <w:tc>
          <w:tcPr>
            <w:tcW w:w="810" w:type="dxa"/>
            <w:vAlign w:val="center"/>
          </w:tcPr>
          <w:p w14:paraId="539AF571" w14:textId="1CB83CBA" w:rsidR="00004EC4" w:rsidRPr="00434EFF" w:rsidRDefault="00E17FCD" w:rsidP="00B7634C">
            <w:pPr>
              <w:pStyle w:val="Tabeltextcentered"/>
              <w:jc w:val="right"/>
              <w:rPr>
                <w:rFonts w:asciiTheme="majorHAnsi" w:hAnsiTheme="majorHAnsi" w:cstheme="majorHAnsi"/>
              </w:rPr>
            </w:pPr>
            <w:r w:rsidRPr="00434EFF">
              <w:rPr>
                <w:rFonts w:asciiTheme="majorHAnsi" w:hAnsiTheme="majorHAnsi" w:cstheme="majorHAnsi"/>
              </w:rPr>
              <w:t>56,961</w:t>
            </w:r>
          </w:p>
        </w:tc>
        <w:tc>
          <w:tcPr>
            <w:tcW w:w="987" w:type="dxa"/>
            <w:vAlign w:val="center"/>
          </w:tcPr>
          <w:p w14:paraId="7AC6C803" w14:textId="4BE1050D" w:rsidR="00004EC4" w:rsidRPr="00434EFF" w:rsidRDefault="009D1EA6" w:rsidP="00B7634C">
            <w:pPr>
              <w:pStyle w:val="Tabeltextcentered"/>
              <w:jc w:val="right"/>
              <w:rPr>
                <w:rFonts w:asciiTheme="majorHAnsi" w:hAnsiTheme="majorHAnsi" w:cstheme="majorHAnsi"/>
              </w:rPr>
            </w:pPr>
            <w:r w:rsidRPr="00434EFF">
              <w:rPr>
                <w:rFonts w:asciiTheme="majorHAnsi" w:hAnsiTheme="majorHAnsi" w:cstheme="majorHAnsi"/>
              </w:rPr>
              <w:t>353,615</w:t>
            </w:r>
          </w:p>
        </w:tc>
      </w:tr>
      <w:tr w:rsidR="00004EC4" w:rsidRPr="00434EFF" w14:paraId="057B852D" w14:textId="77777777" w:rsidTr="00B7634C">
        <w:trPr>
          <w:trHeight w:val="283"/>
        </w:trPr>
        <w:tc>
          <w:tcPr>
            <w:tcW w:w="988" w:type="dxa"/>
            <w:tcBorders>
              <w:bottom w:val="single" w:sz="4" w:space="0" w:color="auto"/>
            </w:tcBorders>
            <w:vAlign w:val="center"/>
          </w:tcPr>
          <w:p w14:paraId="4F320DB2" w14:textId="77777777" w:rsidR="00004EC4" w:rsidRPr="00434EFF" w:rsidRDefault="00004EC4" w:rsidP="003511C2">
            <w:pPr>
              <w:pStyle w:val="Tabletextleft"/>
              <w:rPr>
                <w:rStyle w:val="Fett"/>
                <w:rFonts w:asciiTheme="majorHAnsi" w:hAnsiTheme="majorHAnsi" w:cstheme="majorHAnsi"/>
              </w:rPr>
            </w:pPr>
            <w:r w:rsidRPr="00434EFF">
              <w:rPr>
                <w:rStyle w:val="Fett"/>
                <w:rFonts w:asciiTheme="majorHAnsi" w:hAnsiTheme="majorHAnsi" w:cstheme="majorHAnsi"/>
              </w:rPr>
              <w:t>Cumulative</w:t>
            </w:r>
          </w:p>
        </w:tc>
        <w:tc>
          <w:tcPr>
            <w:tcW w:w="997" w:type="dxa"/>
            <w:tcBorders>
              <w:bottom w:val="single" w:sz="4" w:space="0" w:color="auto"/>
            </w:tcBorders>
            <w:vAlign w:val="center"/>
          </w:tcPr>
          <w:p w14:paraId="4E4457DB" w14:textId="5233B77D" w:rsidR="00004EC4" w:rsidRPr="00434EFF" w:rsidRDefault="00E17FCD"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3,639,898</w:t>
            </w:r>
          </w:p>
        </w:tc>
        <w:tc>
          <w:tcPr>
            <w:tcW w:w="778" w:type="dxa"/>
            <w:tcBorders>
              <w:bottom w:val="single" w:sz="4" w:space="0" w:color="auto"/>
            </w:tcBorders>
            <w:vAlign w:val="center"/>
          </w:tcPr>
          <w:p w14:paraId="2EEB3F81" w14:textId="77777777" w:rsidR="00004EC4" w:rsidRPr="00434EFF" w:rsidRDefault="00004EC4" w:rsidP="003511C2">
            <w:pPr>
              <w:pStyle w:val="Tabeltextcentered"/>
              <w:rPr>
                <w:rStyle w:val="Fett"/>
                <w:rFonts w:asciiTheme="majorHAnsi" w:hAnsiTheme="majorHAnsi" w:cstheme="majorHAnsi"/>
              </w:rPr>
            </w:pPr>
          </w:p>
        </w:tc>
        <w:tc>
          <w:tcPr>
            <w:tcW w:w="964" w:type="dxa"/>
            <w:tcBorders>
              <w:bottom w:val="single" w:sz="4" w:space="0" w:color="auto"/>
            </w:tcBorders>
            <w:vAlign w:val="center"/>
          </w:tcPr>
          <w:p w14:paraId="11F014A1" w14:textId="381CCFBF" w:rsidR="00004EC4" w:rsidRPr="00434EFF" w:rsidRDefault="00DA536A"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1,408,984</w:t>
            </w:r>
          </w:p>
        </w:tc>
        <w:tc>
          <w:tcPr>
            <w:tcW w:w="922" w:type="dxa"/>
            <w:tcBorders>
              <w:bottom w:val="single" w:sz="4" w:space="0" w:color="auto"/>
            </w:tcBorders>
            <w:vAlign w:val="center"/>
          </w:tcPr>
          <w:p w14:paraId="42541305" w14:textId="7785A851" w:rsidR="00004EC4" w:rsidRPr="00434EFF" w:rsidRDefault="00DA536A"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716,936</w:t>
            </w:r>
          </w:p>
        </w:tc>
        <w:tc>
          <w:tcPr>
            <w:tcW w:w="921" w:type="dxa"/>
            <w:tcBorders>
              <w:bottom w:val="single" w:sz="4" w:space="0" w:color="auto"/>
            </w:tcBorders>
            <w:vAlign w:val="center"/>
          </w:tcPr>
          <w:p w14:paraId="2E6A78F0" w14:textId="54023941" w:rsidR="00004EC4" w:rsidRPr="00434EFF" w:rsidRDefault="00DA536A"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305,634</w:t>
            </w:r>
          </w:p>
        </w:tc>
        <w:tc>
          <w:tcPr>
            <w:tcW w:w="921" w:type="dxa"/>
            <w:tcBorders>
              <w:bottom w:val="single" w:sz="4" w:space="0" w:color="auto"/>
            </w:tcBorders>
            <w:vAlign w:val="center"/>
          </w:tcPr>
          <w:p w14:paraId="45AE6C06" w14:textId="1189CC56" w:rsidR="00004EC4" w:rsidRPr="00434EFF" w:rsidRDefault="00004EC4"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2</w:t>
            </w:r>
            <w:r w:rsidR="00E17FCD" w:rsidRPr="00434EFF">
              <w:rPr>
                <w:rStyle w:val="Fett"/>
                <w:rFonts w:asciiTheme="majorHAnsi" w:hAnsiTheme="majorHAnsi" w:cstheme="majorHAnsi"/>
              </w:rPr>
              <w:t>29,603</w:t>
            </w:r>
          </w:p>
        </w:tc>
        <w:tc>
          <w:tcPr>
            <w:tcW w:w="921" w:type="dxa"/>
            <w:tcBorders>
              <w:bottom w:val="single" w:sz="4" w:space="0" w:color="auto"/>
            </w:tcBorders>
            <w:vAlign w:val="center"/>
          </w:tcPr>
          <w:p w14:paraId="4F72FE0B" w14:textId="2F04888A" w:rsidR="00004EC4" w:rsidRPr="00434EFF" w:rsidRDefault="00E17FCD"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354,156</w:t>
            </w:r>
          </w:p>
        </w:tc>
        <w:tc>
          <w:tcPr>
            <w:tcW w:w="810" w:type="dxa"/>
            <w:tcBorders>
              <w:bottom w:val="single" w:sz="4" w:space="0" w:color="auto"/>
            </w:tcBorders>
            <w:vAlign w:val="center"/>
          </w:tcPr>
          <w:p w14:paraId="0988BA00" w14:textId="1AA45F7D" w:rsidR="00004EC4" w:rsidRPr="00434EFF" w:rsidRDefault="00E17FCD"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567,881</w:t>
            </w:r>
          </w:p>
        </w:tc>
        <w:tc>
          <w:tcPr>
            <w:tcW w:w="987" w:type="dxa"/>
            <w:tcBorders>
              <w:bottom w:val="single" w:sz="4" w:space="0" w:color="auto"/>
            </w:tcBorders>
            <w:vAlign w:val="center"/>
          </w:tcPr>
          <w:p w14:paraId="5D5448D9" w14:textId="1E1838B4" w:rsidR="00004EC4" w:rsidRPr="00434EFF" w:rsidRDefault="00E17FCD" w:rsidP="00B7634C">
            <w:pPr>
              <w:pStyle w:val="Tabeltextcentered"/>
              <w:jc w:val="right"/>
              <w:rPr>
                <w:rStyle w:val="Fett"/>
                <w:rFonts w:asciiTheme="majorHAnsi" w:hAnsiTheme="majorHAnsi" w:cstheme="majorHAnsi"/>
              </w:rPr>
            </w:pPr>
            <w:r w:rsidRPr="00434EFF">
              <w:rPr>
                <w:rStyle w:val="Fett"/>
                <w:rFonts w:asciiTheme="majorHAnsi" w:hAnsiTheme="majorHAnsi" w:cstheme="majorHAnsi"/>
              </w:rPr>
              <w:t>3,583,203</w:t>
            </w:r>
          </w:p>
        </w:tc>
      </w:tr>
      <w:bookmarkEnd w:id="18"/>
    </w:tbl>
    <w:p w14:paraId="110702BF" w14:textId="77777777" w:rsidR="00004EC4" w:rsidRPr="00434EFF" w:rsidRDefault="00004EC4" w:rsidP="002826F6">
      <w:pPr>
        <w:rPr>
          <w:rFonts w:asciiTheme="majorHAnsi" w:hAnsiTheme="majorHAnsi" w:cstheme="majorHAnsi"/>
          <w:lang w:val="en-US" w:eastAsia="ja-JP"/>
        </w:rPr>
      </w:pPr>
    </w:p>
    <w:p w14:paraId="722AA090" w14:textId="77777777" w:rsidR="00004EC4" w:rsidRPr="00434EFF" w:rsidRDefault="00004EC4" w:rsidP="002826F6">
      <w:pPr>
        <w:rPr>
          <w:rFonts w:asciiTheme="majorHAnsi" w:hAnsiTheme="majorHAnsi" w:cstheme="majorHAnsi"/>
          <w:lang w:val="en-US" w:eastAsia="ja-JP"/>
        </w:rPr>
      </w:pPr>
    </w:p>
    <w:p w14:paraId="55009DF1" w14:textId="77777777" w:rsidR="009A37A4" w:rsidRPr="00434EFF" w:rsidRDefault="009A37A4" w:rsidP="009A37A4">
      <w:pPr>
        <w:rPr>
          <w:rFonts w:asciiTheme="majorHAnsi" w:hAnsiTheme="majorHAnsi" w:cstheme="majorHAnsi"/>
        </w:rPr>
        <w:sectPr w:rsidR="009A37A4" w:rsidRPr="00434EFF" w:rsidSect="00F62E8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code="9"/>
          <w:pgMar w:top="4032" w:right="1267" w:bottom="1411" w:left="1411" w:header="2693" w:footer="288" w:gutter="0"/>
          <w:cols w:space="708"/>
          <w:titlePg/>
          <w:docGrid w:linePitch="360"/>
        </w:sectPr>
      </w:pPr>
    </w:p>
    <w:p w14:paraId="13B81526" w14:textId="77777777" w:rsidR="006B1A38" w:rsidRPr="00434EFF" w:rsidRDefault="006B1A38" w:rsidP="006B1A38">
      <w:pPr>
        <w:rPr>
          <w:rFonts w:asciiTheme="majorHAnsi" w:hAnsiTheme="majorHAnsi" w:cstheme="majorHAnsi"/>
        </w:rPr>
      </w:pPr>
    </w:p>
    <w:p w14:paraId="18100A2E" w14:textId="77777777" w:rsidR="006B1A38" w:rsidRPr="00434EFF" w:rsidRDefault="006B1A38" w:rsidP="006B1A38">
      <w:pPr>
        <w:pStyle w:val="Backside"/>
        <w:rPr>
          <w:rFonts w:asciiTheme="majorHAnsi" w:hAnsiTheme="majorHAnsi" w:cstheme="majorHAnsi"/>
        </w:rPr>
      </w:pPr>
    </w:p>
    <w:p w14:paraId="3A63431B" w14:textId="77777777" w:rsidR="006B1A38" w:rsidRPr="00434EFF" w:rsidRDefault="006B1A38" w:rsidP="006B1A38">
      <w:pPr>
        <w:pStyle w:val="Backside"/>
        <w:rPr>
          <w:rFonts w:asciiTheme="majorHAnsi" w:hAnsiTheme="majorHAnsi" w:cstheme="majorHAnsi"/>
        </w:rPr>
      </w:pPr>
    </w:p>
    <w:p w14:paraId="0D1225B9" w14:textId="77777777" w:rsidR="006B1A38" w:rsidRPr="00434EFF" w:rsidRDefault="006B1A38" w:rsidP="006B1A38">
      <w:pPr>
        <w:pStyle w:val="Backside"/>
        <w:rPr>
          <w:rFonts w:asciiTheme="majorHAnsi" w:hAnsiTheme="majorHAnsi" w:cstheme="majorHAnsi"/>
        </w:rPr>
      </w:pPr>
      <w:r w:rsidRPr="00434EFF">
        <w:rPr>
          <w:rFonts w:asciiTheme="majorHAnsi" w:hAnsiTheme="majorHAnsi" w:cstheme="majorHAnsi"/>
        </w:rPr>
        <w:t>#</w:t>
      </w:r>
      <w:r w:rsidR="008A512A" w:rsidRPr="00434EFF">
        <w:rPr>
          <w:rFonts w:asciiTheme="majorHAnsi" w:hAnsiTheme="majorHAnsi" w:cstheme="majorHAnsi"/>
        </w:rPr>
        <w:t>CX5</w:t>
      </w:r>
    </w:p>
    <w:p w14:paraId="0C3DE58E" w14:textId="77777777" w:rsidR="006B1A38" w:rsidRPr="00434EFF" w:rsidRDefault="006B1A38" w:rsidP="00DB5A5B">
      <w:pPr>
        <w:pStyle w:val="Backside"/>
        <w:rPr>
          <w:rFonts w:asciiTheme="majorHAnsi" w:hAnsiTheme="majorHAnsi" w:cstheme="majorHAnsi"/>
        </w:rPr>
      </w:pPr>
      <w:r w:rsidRPr="00434EFF">
        <w:rPr>
          <w:rFonts w:asciiTheme="majorHAnsi" w:hAnsiTheme="majorHAnsi" w:cstheme="majorHAnsi"/>
        </w:rPr>
        <w:t>#</w:t>
      </w:r>
      <w:r w:rsidR="00DB5A5B" w:rsidRPr="00434EFF">
        <w:rPr>
          <w:rFonts w:asciiTheme="majorHAnsi" w:hAnsiTheme="majorHAnsi" w:cstheme="majorHAnsi"/>
        </w:rPr>
        <w:t>Mazda</w:t>
      </w:r>
    </w:p>
    <w:p w14:paraId="3D9C26AB" w14:textId="77777777" w:rsidR="00DB5A5B" w:rsidRPr="00434EFF" w:rsidRDefault="00DB5A5B" w:rsidP="00DB5A5B">
      <w:pPr>
        <w:pStyle w:val="Backside"/>
        <w:rPr>
          <w:rFonts w:asciiTheme="majorHAnsi" w:hAnsiTheme="majorHAnsi" w:cstheme="majorHAnsi"/>
        </w:rPr>
      </w:pPr>
      <w:r w:rsidRPr="00434EFF">
        <w:rPr>
          <w:rFonts w:asciiTheme="majorHAnsi" w:hAnsiTheme="majorHAnsi" w:cstheme="majorHAnsi"/>
        </w:rPr>
        <w:t>#DriveTogether</w:t>
      </w:r>
    </w:p>
    <w:p w14:paraId="2A843CCC" w14:textId="77777777" w:rsidR="00DB5A5B" w:rsidRPr="00434EFF" w:rsidRDefault="00DB5A5B" w:rsidP="006B1A38">
      <w:pPr>
        <w:rPr>
          <w:rFonts w:asciiTheme="majorHAnsi" w:hAnsiTheme="majorHAnsi" w:cstheme="majorHAnsi"/>
        </w:rPr>
      </w:pPr>
    </w:p>
    <w:p w14:paraId="2E1D2D4F" w14:textId="77777777" w:rsidR="00DB5A5B" w:rsidRPr="00434EFF" w:rsidRDefault="00DB5A5B" w:rsidP="006B1A38">
      <w:pPr>
        <w:rPr>
          <w:rFonts w:asciiTheme="majorHAnsi" w:hAnsiTheme="majorHAnsi" w:cstheme="majorHAnsi"/>
        </w:rPr>
      </w:pPr>
    </w:p>
    <w:p w14:paraId="30600951" w14:textId="77777777" w:rsidR="006B1A38" w:rsidRPr="00434EFF" w:rsidRDefault="006B1A38" w:rsidP="006B1A38">
      <w:pPr>
        <w:rPr>
          <w:rFonts w:asciiTheme="majorHAnsi" w:hAnsiTheme="majorHAnsi" w:cstheme="majorHAnsi"/>
        </w:rPr>
      </w:pPr>
    </w:p>
    <w:p w14:paraId="6F522531" w14:textId="77777777" w:rsidR="006B1A38" w:rsidRPr="00434EFF" w:rsidRDefault="006B1A38" w:rsidP="006B1A38">
      <w:pPr>
        <w:jc w:val="center"/>
        <w:rPr>
          <w:rFonts w:asciiTheme="majorHAnsi" w:hAnsiTheme="majorHAnsi" w:cstheme="majorHAnsi"/>
        </w:rPr>
      </w:pPr>
      <w:r w:rsidRPr="00434EFF">
        <w:rPr>
          <w:rFonts w:asciiTheme="majorHAnsi" w:hAnsiTheme="majorHAnsi" w:cstheme="majorHAnsi"/>
        </w:rPr>
        <w:t>For more information please visit the Mazda Press Portal</w:t>
      </w:r>
      <w:r w:rsidRPr="00434EFF">
        <w:rPr>
          <w:rFonts w:asciiTheme="majorHAnsi" w:hAnsiTheme="majorHAnsi" w:cstheme="majorHAnsi"/>
        </w:rPr>
        <w:br/>
        <w:t>www.mazda-press.com</w:t>
      </w:r>
    </w:p>
    <w:p w14:paraId="3D69AE8E" w14:textId="77777777" w:rsidR="006B1A38" w:rsidRPr="00434EFF" w:rsidRDefault="006B1A38" w:rsidP="006B1A38">
      <w:pPr>
        <w:rPr>
          <w:rFonts w:asciiTheme="majorHAnsi" w:hAnsiTheme="majorHAnsi" w:cstheme="majorHAnsi"/>
        </w:rPr>
      </w:pPr>
    </w:p>
    <w:p w14:paraId="1A5A4AD7" w14:textId="77777777" w:rsidR="006B1A38" w:rsidRPr="00434EFF" w:rsidRDefault="006B1A38" w:rsidP="006B1A38">
      <w:pPr>
        <w:jc w:val="center"/>
        <w:rPr>
          <w:rFonts w:asciiTheme="majorHAnsi" w:hAnsiTheme="majorHAnsi" w:cstheme="majorHAnsi"/>
        </w:rPr>
      </w:pPr>
    </w:p>
    <w:p w14:paraId="14F5D800" w14:textId="77777777" w:rsidR="006B1A38" w:rsidRPr="00434EFF" w:rsidRDefault="006B1A38" w:rsidP="002A42F2">
      <w:pPr>
        <w:rPr>
          <w:rFonts w:asciiTheme="majorHAnsi" w:hAnsiTheme="majorHAnsi" w:cstheme="majorHAnsi"/>
        </w:rPr>
      </w:pPr>
    </w:p>
    <w:p w14:paraId="366C2CD3" w14:textId="77777777" w:rsidR="00927FA3" w:rsidRPr="00434EFF" w:rsidRDefault="00927FA3" w:rsidP="002F069D">
      <w:pPr>
        <w:rPr>
          <w:rFonts w:asciiTheme="majorHAnsi" w:hAnsiTheme="majorHAnsi" w:cstheme="majorHAnsi"/>
        </w:rPr>
      </w:pPr>
    </w:p>
    <w:p w14:paraId="6F0076A9" w14:textId="77777777" w:rsidR="00353221" w:rsidRPr="00434EFF" w:rsidRDefault="00353221" w:rsidP="00353221">
      <w:pPr>
        <w:rPr>
          <w:rFonts w:asciiTheme="majorHAnsi" w:hAnsiTheme="majorHAnsi" w:cstheme="majorHAnsi"/>
        </w:rPr>
      </w:pPr>
    </w:p>
    <w:sectPr w:rsidR="00353221" w:rsidRPr="00434EFF" w:rsidSect="00927FA3">
      <w:headerReference w:type="first" r:id="rId14"/>
      <w:footerReference w:type="first" r:id="rId15"/>
      <w:footnotePr>
        <w:numRestart w:val="eachPage"/>
      </w:footnotePr>
      <w:pgSz w:w="11900" w:h="16840" w:code="9"/>
      <w:pgMar w:top="4026" w:right="1268" w:bottom="1418" w:left="1418" w:header="269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409A" w14:textId="77777777" w:rsidR="00185F34" w:rsidRDefault="00185F34" w:rsidP="00AA2C2A">
      <w:r>
        <w:separator/>
      </w:r>
    </w:p>
    <w:p w14:paraId="7F830FCF" w14:textId="77777777" w:rsidR="00185F34" w:rsidRDefault="00185F34"/>
    <w:p w14:paraId="62027D6C" w14:textId="77777777" w:rsidR="00185F34" w:rsidRDefault="00185F34"/>
  </w:endnote>
  <w:endnote w:type="continuationSeparator" w:id="0">
    <w:p w14:paraId="50F59729" w14:textId="77777777" w:rsidR="00185F34" w:rsidRDefault="00185F34" w:rsidP="00AA2C2A">
      <w:r>
        <w:continuationSeparator/>
      </w:r>
    </w:p>
    <w:p w14:paraId="78B4DEFA" w14:textId="77777777" w:rsidR="00185F34" w:rsidRDefault="00185F34"/>
    <w:p w14:paraId="4DDB09EA" w14:textId="77777777" w:rsidR="00185F34" w:rsidRDefault="00185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MS"/>
    <w:panose1 w:val="020B0600070205080204"/>
    <w:charset w:val="80"/>
    <w:family w:val="swiss"/>
    <w:pitch w:val="variable"/>
    <w:sig w:usb0="E00002FF" w:usb1="6AC7FDFB" w:usb2="08000012" w:usb3="00000000" w:csb0="0002009F" w:csb1="00000000"/>
  </w:font>
  <w:font w:name="Interstate Mazda Regular">
    <w:panose1 w:val="02000503020000020004"/>
    <w:charset w:val="00"/>
    <w:family w:val="auto"/>
    <w:pitch w:val="variable"/>
    <w:sig w:usb0="800002AF" w:usb1="5000204A" w:usb2="00000000" w:usb3="00000000" w:csb0="0000009F" w:csb1="00000000"/>
  </w:font>
  <w:font w:name="Lucida Grande">
    <w:altName w:val="Arial"/>
    <w:charset w:val="00"/>
    <w:family w:val="swiss"/>
    <w:pitch w:val="variable"/>
    <w:sig w:usb0="E1000AEF" w:usb1="5000A1FF" w:usb2="00000000" w:usb3="00000000" w:csb0="000001BF" w:csb1="00000000"/>
  </w:font>
  <w:font w:name="InterstateMazda-Regular">
    <w:altName w:val="Calibri"/>
    <w:panose1 w:val="00000000000000000000"/>
    <w:charset w:val="4D"/>
    <w:family w:val="auto"/>
    <w:notTrueType/>
    <w:pitch w:val="default"/>
    <w:sig w:usb0="00000003" w:usb1="00000000" w:usb2="00000000" w:usb3="00000000" w:csb0="00000001" w:csb1="00000000"/>
  </w:font>
  <w:font w:name="Mazda Type">
    <w:panose1 w:val="01000000000000000000"/>
    <w:charset w:val="00"/>
    <w:family w:val="modern"/>
    <w:notTrueType/>
    <w:pitch w:val="variable"/>
    <w:sig w:usb0="A000006F" w:usb1="00000001" w:usb2="00000000" w:usb3="00000000" w:csb0="00000093"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8250" w14:textId="77777777" w:rsidR="00434EFF" w:rsidRDefault="00434E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4E49" w14:textId="57CED8F1" w:rsidR="00185F34" w:rsidRPr="00434EFF" w:rsidRDefault="00185F34" w:rsidP="0075512C">
    <w:pPr>
      <w:pStyle w:val="Fuzeile"/>
      <w:rPr>
        <w:rFonts w:asciiTheme="majorHAnsi" w:hAnsiTheme="majorHAnsi" w:cstheme="majorHAnsi"/>
      </w:rPr>
    </w:pPr>
    <w:r w:rsidRPr="00434EFF">
      <w:rPr>
        <w:rFonts w:asciiTheme="majorHAnsi" w:hAnsiTheme="majorHAnsi" w:cstheme="majorHAnsi"/>
        <w:noProof/>
        <w:lang w:val="fr-FR" w:eastAsia="fr-FR"/>
      </w:rPr>
      <mc:AlternateContent>
        <mc:Choice Requires="wps">
          <w:drawing>
            <wp:anchor distT="0" distB="0" distL="114300" distR="114300" simplePos="0" relativeHeight="251662848" behindDoc="0" locked="0" layoutInCell="1" allowOverlap="1" wp14:anchorId="13195FA4" wp14:editId="4DABEDCE">
              <wp:simplePos x="0" y="0"/>
              <wp:positionH relativeFrom="column">
                <wp:posOffset>5669280</wp:posOffset>
              </wp:positionH>
              <wp:positionV relativeFrom="paragraph">
                <wp:posOffset>-47625</wp:posOffset>
              </wp:positionV>
              <wp:extent cx="347980" cy="2768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3214ED6C" w14:textId="77777777" w:rsidR="00185F34" w:rsidRPr="00141505" w:rsidRDefault="00185F34"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95FA4" id="_x0000_t202" coordsize="21600,21600" o:spt="202" path="m,l,21600r21600,l21600,xe">
              <v:stroke joinstyle="miter"/>
              <v:path gradientshapeok="t" o:connecttype="rect"/>
            </v:shapetype>
            <v:shape id="Text Box 3" o:spid="_x0000_s1026" type="#_x0000_t202" style="position:absolute;left:0;text-align:left;margin-left:446.4pt;margin-top:-3.75pt;width:27.4pt;height:2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" filled="f" stroked="f" strokeweight=".5pt">
              <v:textbox>
                <w:txbxContent>
                  <w:p w14:paraId="3214ED6C" w14:textId="77777777" w:rsidR="00185F34" w:rsidRPr="00141505" w:rsidRDefault="00185F34" w:rsidP="007C7FEC">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2</w:t>
                    </w:r>
                    <w:r w:rsidRPr="00755DEC">
                      <w:rPr>
                        <w:color w:val="555555"/>
                        <w:sz w:val="14"/>
                        <w:szCs w:val="14"/>
                      </w:rPr>
                      <w:fldChar w:fldCharType="end"/>
                    </w:r>
                  </w:p>
                </w:txbxContent>
              </v:textbox>
            </v:shape>
          </w:pict>
        </mc:Fallback>
      </mc:AlternateContent>
    </w:r>
    <w:r w:rsidRPr="00434EFF">
      <w:rPr>
        <w:rFonts w:asciiTheme="majorHAnsi" w:hAnsiTheme="majorHAnsi" w:cstheme="majorHAnsi"/>
      </w:rPr>
      <w:t>This press material is specified for the European market and summarises European specifications of Mazda products. Figures and specifications may vary according to local European market and vehicle trim grade.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27AF" w14:textId="77777777" w:rsidR="00434EFF" w:rsidRDefault="00434EF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26A7" w14:textId="6A2F33E9" w:rsidR="00185F34" w:rsidRDefault="00185F34">
    <w:pPr>
      <w:pStyle w:val="Fuzeile"/>
    </w:pPr>
    <w:r>
      <w:rPr>
        <w:noProof/>
        <w:lang w:val="fr-FR" w:eastAsia="fr-FR"/>
      </w:rPr>
      <mc:AlternateContent>
        <mc:Choice Requires="wps">
          <w:drawing>
            <wp:anchor distT="0" distB="0" distL="114300" distR="114300" simplePos="0" relativeHeight="251670016" behindDoc="0" locked="0" layoutInCell="1" allowOverlap="1" wp14:anchorId="712BC976" wp14:editId="37B30763">
              <wp:simplePos x="0" y="0"/>
              <wp:positionH relativeFrom="column">
                <wp:posOffset>5669280</wp:posOffset>
              </wp:positionH>
              <wp:positionV relativeFrom="paragraph">
                <wp:posOffset>-47625</wp:posOffset>
              </wp:positionV>
              <wp:extent cx="347980" cy="276860"/>
              <wp:effectExtent l="0" t="0" r="0" b="0"/>
              <wp:wrapNone/>
              <wp:docPr id="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598A64E8" w14:textId="77777777" w:rsidR="00185F34" w:rsidRPr="00141505" w:rsidRDefault="00185F34"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BC976" id="_x0000_t202" coordsize="21600,21600" o:spt="202" path="m,l,21600r21600,l21600,xe">
              <v:stroke joinstyle="miter"/>
              <v:path gradientshapeok="t" o:connecttype="rect"/>
            </v:shapetype>
            <v:shape id="_x0000_s1027" type="#_x0000_t202" style="position:absolute;left:0;text-align:left;margin-left:446.4pt;margin-top:-3.75pt;width:27.4pt;height: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" filled="f" stroked="f" strokeweight=".5pt">
              <v:textbox>
                <w:txbxContent>
                  <w:p w14:paraId="598A64E8" w14:textId="77777777" w:rsidR="00185F34" w:rsidRPr="00141505" w:rsidRDefault="00185F34" w:rsidP="00927FA3">
                    <w:pPr>
                      <w:rPr>
                        <w:color w:val="555555"/>
                        <w:sz w:val="14"/>
                        <w:szCs w:val="14"/>
                      </w:rPr>
                    </w:pPr>
                    <w:r w:rsidRPr="00755DEC">
                      <w:rPr>
                        <w:color w:val="555555"/>
                        <w:sz w:val="14"/>
                        <w:szCs w:val="14"/>
                      </w:rPr>
                      <w:fldChar w:fldCharType="begin"/>
                    </w:r>
                    <w:r w:rsidRPr="00755DEC">
                      <w:rPr>
                        <w:color w:val="555555"/>
                        <w:sz w:val="14"/>
                        <w:szCs w:val="14"/>
                      </w:rPr>
                      <w:instrText xml:space="preserve"> PAGE   \* MERGEFORMAT </w:instrText>
                    </w:r>
                    <w:r w:rsidRPr="00755DEC">
                      <w:rPr>
                        <w:color w:val="555555"/>
                        <w:sz w:val="14"/>
                        <w:szCs w:val="14"/>
                      </w:rPr>
                      <w:fldChar w:fldCharType="separate"/>
                    </w:r>
                    <w:r>
                      <w:rPr>
                        <w:noProof/>
                        <w:color w:val="555555"/>
                        <w:sz w:val="14"/>
                        <w:szCs w:val="14"/>
                      </w:rPr>
                      <w:t>6</w:t>
                    </w:r>
                    <w:r w:rsidRPr="00755DEC">
                      <w:rPr>
                        <w:color w:val="555555"/>
                        <w:sz w:val="14"/>
                        <w:szCs w:val="14"/>
                      </w:rPr>
                      <w:fldChar w:fldCharType="end"/>
                    </w:r>
                  </w:p>
                </w:txbxContent>
              </v:textbox>
            </v:shape>
          </w:pict>
        </mc:Fallback>
      </mc:AlternateContent>
    </w:r>
    <w:r w:rsidRPr="004F5FE2">
      <w:t xml:space="preserve">This press material is specified for the European market and summarises European specifications of Mazda products. </w:t>
    </w:r>
    <w:r>
      <w:t>F</w:t>
    </w:r>
    <w:r w:rsidRPr="004F5FE2">
      <w:t>igures and specifications may vary according to local European market</w:t>
    </w:r>
    <w:r>
      <w:t xml:space="preserve"> and vehicle trim grade.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0D06" w14:textId="77777777" w:rsidR="00185F34" w:rsidRPr="003255AF" w:rsidRDefault="00185F34" w:rsidP="003255AF">
      <w:pPr>
        <w:pStyle w:val="Fuzeile"/>
        <w:pBdr>
          <w:top w:val="none" w:sz="0" w:space="0" w:color="auto"/>
        </w:pBdr>
      </w:pPr>
      <w:bookmarkStart w:id="0" w:name="_Hlk536645899"/>
      <w:bookmarkEnd w:id="0"/>
    </w:p>
  </w:footnote>
  <w:footnote w:type="continuationSeparator" w:id="0">
    <w:p w14:paraId="71B97B4B" w14:textId="77777777" w:rsidR="00185F34" w:rsidRPr="003255AF" w:rsidRDefault="00185F34" w:rsidP="003255AF">
      <w:pPr>
        <w:pStyle w:val="Fuzeile"/>
        <w:pBdr>
          <w:top w:val="none" w:sz="0" w:space="0" w:color="auto"/>
        </w:pBdr>
      </w:pPr>
    </w:p>
  </w:footnote>
  <w:footnote w:id="1">
    <w:p w14:paraId="085F99A4" w14:textId="7C16685C" w:rsidR="00185F34" w:rsidRPr="00434EFF" w:rsidRDefault="00185F34">
      <w:pPr>
        <w:pStyle w:val="Funotentext"/>
        <w:rPr>
          <w:rFonts w:asciiTheme="majorHAnsi" w:hAnsiTheme="majorHAnsi" w:cstheme="majorHAnsi"/>
          <w:lang w:val="en-US"/>
        </w:rPr>
      </w:pPr>
      <w:r w:rsidRPr="00434EFF">
        <w:rPr>
          <w:rStyle w:val="Funotenzeichen"/>
          <w:rFonts w:asciiTheme="majorHAnsi" w:hAnsiTheme="majorHAnsi" w:cstheme="majorHAnsi"/>
        </w:rPr>
        <w:footnoteRef/>
      </w:r>
      <w:r w:rsidRPr="00434EFF">
        <w:rPr>
          <w:rFonts w:asciiTheme="majorHAnsi" w:hAnsiTheme="majorHAnsi" w:cstheme="majorHAnsi"/>
        </w:rPr>
        <w:t xml:space="preserve"> </w:t>
      </w:r>
      <w:r w:rsidRPr="00434EFF">
        <w:rPr>
          <w:rFonts w:asciiTheme="majorHAnsi" w:hAnsiTheme="majorHAnsi" w:cstheme="majorHAnsi"/>
          <w:lang w:val="en-US"/>
        </w:rPr>
        <w:t xml:space="preserve">As of </w:t>
      </w:r>
      <w:r w:rsidR="0055155D" w:rsidRPr="00434EFF">
        <w:rPr>
          <w:rFonts w:asciiTheme="majorHAnsi" w:hAnsiTheme="majorHAnsi" w:cstheme="majorHAnsi"/>
          <w:lang w:val="en-US"/>
        </w:rPr>
        <w:t>November</w:t>
      </w:r>
      <w:r w:rsidRPr="00434EFF">
        <w:rPr>
          <w:rFonts w:asciiTheme="majorHAnsi" w:hAnsiTheme="majorHAnsi" w:cstheme="majorHAnsi"/>
          <w:lang w:val="en-US"/>
        </w:rPr>
        <w:t xml:space="preserve"> 2021</w:t>
      </w:r>
    </w:p>
  </w:footnote>
  <w:footnote w:id="2">
    <w:p w14:paraId="27541B1D" w14:textId="304C1EE8" w:rsidR="00185F34" w:rsidRPr="00434EFF" w:rsidRDefault="00185F34" w:rsidP="009A70C5">
      <w:pPr>
        <w:pStyle w:val="Funotentext"/>
        <w:rPr>
          <w:rFonts w:asciiTheme="majorHAnsi" w:hAnsiTheme="majorHAnsi" w:cstheme="majorHAnsi"/>
        </w:rPr>
      </w:pPr>
      <w:r w:rsidRPr="00434EFF">
        <w:rPr>
          <w:rStyle w:val="Funotenzeichen"/>
          <w:rFonts w:asciiTheme="majorHAnsi" w:hAnsiTheme="majorHAnsi" w:cstheme="majorHAnsi"/>
        </w:rPr>
        <w:footnoteRef/>
      </w:r>
      <w:r w:rsidRPr="00434EFF">
        <w:rPr>
          <w:rFonts w:asciiTheme="majorHAnsi" w:hAnsiTheme="majorHAnsi" w:cstheme="majorHAnsi"/>
        </w:rPr>
        <w:t xml:space="preserve"> Mazda CX-5 Skyactiv-G 2.0: WLTP fuel consumption (combined) 6.7 -7.8 l/100km; WLTP 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152 -176 g/km. </w:t>
      </w:r>
      <w:r w:rsidRPr="00434EFF">
        <w:rPr>
          <w:rFonts w:asciiTheme="majorHAnsi" w:hAnsiTheme="majorHAnsi" w:cstheme="majorHAnsi"/>
        </w:rPr>
        <w:br/>
        <w:t xml:space="preserve"> NEDC fuel consumption (combined) 5.8 – 7.0 l/100km; NEDC 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133 - 159g/km.</w:t>
      </w:r>
    </w:p>
    <w:p w14:paraId="60A0FE9A" w14:textId="29CC4113" w:rsidR="00185F34" w:rsidRPr="00434EFF" w:rsidRDefault="00185F34" w:rsidP="009A70C5">
      <w:pPr>
        <w:pStyle w:val="Funotentext"/>
        <w:rPr>
          <w:rFonts w:asciiTheme="majorHAnsi" w:hAnsiTheme="majorHAnsi" w:cstheme="majorHAnsi"/>
        </w:rPr>
      </w:pPr>
      <w:r w:rsidRPr="00434EFF">
        <w:rPr>
          <w:rFonts w:asciiTheme="majorHAnsi" w:hAnsiTheme="majorHAnsi" w:cstheme="majorHAnsi"/>
        </w:rPr>
        <w:tab/>
        <w:t xml:space="preserve"> Mazda CX-5 Skyactiv-G 2.5: WLTP fuel consumption (combined) 7.6 -8.1 l/100km; WLTP 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171 -184 g/km. </w:t>
      </w:r>
      <w:r w:rsidRPr="00434EFF">
        <w:rPr>
          <w:rFonts w:asciiTheme="majorHAnsi" w:hAnsiTheme="majorHAnsi" w:cstheme="majorHAnsi"/>
        </w:rPr>
        <w:br/>
        <w:t xml:space="preserve"> NEDC fuel consumption (combined) 7.1-7.4l/100km; NEDC 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161 - 169g/km. </w:t>
      </w:r>
    </w:p>
    <w:p w14:paraId="1B543656" w14:textId="5B583ABC" w:rsidR="00185F34" w:rsidRPr="00434EFF" w:rsidRDefault="00185F34" w:rsidP="009A70C5">
      <w:pPr>
        <w:pStyle w:val="Funotentext"/>
        <w:rPr>
          <w:rFonts w:asciiTheme="majorHAnsi" w:hAnsiTheme="majorHAnsi" w:cstheme="majorHAnsi"/>
        </w:rPr>
      </w:pPr>
      <w:r w:rsidRPr="00434EFF">
        <w:rPr>
          <w:rFonts w:asciiTheme="majorHAnsi" w:hAnsiTheme="majorHAnsi" w:cstheme="majorHAnsi"/>
        </w:rPr>
        <w:tab/>
        <w:t xml:space="preserve"> Mazda CX-5 Skyactiv-D 2.2: WLTP fuel consumption (combined) 5.9 -6.8 l/100km; WLTP 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151 -176 g/km. </w:t>
      </w:r>
      <w:r w:rsidRPr="00434EFF">
        <w:rPr>
          <w:rFonts w:asciiTheme="majorHAnsi" w:hAnsiTheme="majorHAnsi" w:cstheme="majorHAnsi"/>
        </w:rPr>
        <w:br/>
        <w:t xml:space="preserve"> NEDC fuel consumption (combined) 4.9l/100km; NEDC CO</w:t>
      </w:r>
      <w:r w:rsidRPr="00434EFF">
        <w:rPr>
          <w:rFonts w:asciiTheme="majorHAnsi" w:hAnsiTheme="majorHAnsi" w:cstheme="majorHAnsi"/>
          <w:vertAlign w:val="subscript"/>
        </w:rPr>
        <w:t>2</w:t>
      </w:r>
      <w:r w:rsidRPr="00434EFF">
        <w:rPr>
          <w:rFonts w:asciiTheme="majorHAnsi" w:hAnsiTheme="majorHAnsi" w:cstheme="majorHAnsi"/>
        </w:rPr>
        <w:t xml:space="preserve"> emissions (combined) 128 - 147g/km. </w:t>
      </w:r>
    </w:p>
    <w:p w14:paraId="08B5334C" w14:textId="34EE5A9B" w:rsidR="00185F34" w:rsidRPr="00434EFF" w:rsidRDefault="00185F34" w:rsidP="009A70C5">
      <w:pPr>
        <w:pStyle w:val="Funotentext"/>
        <w:rPr>
          <w:rFonts w:asciiTheme="majorHAnsi" w:hAnsiTheme="majorHAnsi" w:cstheme="majorHAnsi"/>
          <w:lang w:val="en-US"/>
        </w:rPr>
      </w:pPr>
      <w:r w:rsidRPr="00434EFF">
        <w:rPr>
          <w:rFonts w:asciiTheme="majorHAnsi" w:hAnsiTheme="majorHAnsi" w:cstheme="majorHAnsi"/>
        </w:rPr>
        <w:tab/>
        <w:t xml:space="preserve"> Vehicles are homologated in accordance with the type approval procedure WLTP (Regulation (EU) 1151 / 2017; Regulation (EU) 2007/715). </w:t>
      </w:r>
      <w:r w:rsidRPr="00434EFF">
        <w:rPr>
          <w:rFonts w:asciiTheme="majorHAnsi" w:hAnsiTheme="majorHAnsi" w:cstheme="majorHAnsi"/>
        </w:rPr>
        <w:br/>
        <w:t xml:space="preserve"> To provide comparability the referred values are NEDC – values determined in line with Implementation Regulation (EU) 1153 / 2017.</w:t>
      </w:r>
    </w:p>
  </w:footnote>
  <w:footnote w:id="3">
    <w:p w14:paraId="6EB0C8BD" w14:textId="147BE50C" w:rsidR="00185F34" w:rsidRPr="00434EFF" w:rsidRDefault="00185F34" w:rsidP="00004EC4">
      <w:pPr>
        <w:pStyle w:val="Funotentext"/>
        <w:rPr>
          <w:rFonts w:asciiTheme="majorHAnsi" w:hAnsiTheme="majorHAnsi" w:cstheme="majorHAnsi"/>
        </w:rPr>
      </w:pPr>
      <w:r w:rsidRPr="00434EFF">
        <w:rPr>
          <w:rStyle w:val="Funotenzeichen"/>
          <w:rFonts w:asciiTheme="majorHAnsi" w:hAnsiTheme="majorHAnsi" w:cstheme="majorHAnsi"/>
        </w:rPr>
        <w:footnoteRef/>
      </w:r>
      <w:r w:rsidRPr="00434EFF">
        <w:rPr>
          <w:rFonts w:asciiTheme="majorHAnsi" w:hAnsiTheme="majorHAnsi" w:cstheme="majorHAnsi"/>
        </w:rPr>
        <w:t xml:space="preserve"> As of </w:t>
      </w:r>
      <w:r w:rsidR="00125799" w:rsidRPr="00434EFF">
        <w:rPr>
          <w:rFonts w:asciiTheme="majorHAnsi" w:hAnsiTheme="majorHAnsi" w:cstheme="majorHAnsi"/>
        </w:rPr>
        <w:t xml:space="preserve">November </w:t>
      </w:r>
      <w:r w:rsidRPr="00434EFF">
        <w:rPr>
          <w:rFonts w:asciiTheme="majorHAnsi" w:hAnsiTheme="majorHAnsi" w:cstheme="majorHAnsi"/>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9B59" w14:textId="77777777" w:rsidR="00434EFF" w:rsidRDefault="00434E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CCBC" w14:textId="609C9CCA" w:rsidR="00185F34" w:rsidRPr="00434EFF" w:rsidRDefault="00185F34" w:rsidP="006C235C">
    <w:pPr>
      <w:pStyle w:val="Kopfzeile"/>
      <w:rPr>
        <w:rFonts w:asciiTheme="majorHAnsi" w:hAnsiTheme="majorHAnsi" w:cstheme="majorHAnsi"/>
      </w:rPr>
    </w:pPr>
    <w:r w:rsidRPr="00434EFF">
      <w:rPr>
        <w:rFonts w:asciiTheme="majorHAnsi" w:hAnsiTheme="majorHAnsi" w:cstheme="majorHAnsi"/>
        <w:noProof/>
        <w:lang w:eastAsia="en-GB"/>
      </w:rPr>
      <w:drawing>
        <wp:anchor distT="0" distB="0" distL="114300" distR="114300" simplePos="0" relativeHeight="251657216" behindDoc="1" locked="0" layoutInCell="1" allowOverlap="1" wp14:anchorId="2259FBF8" wp14:editId="7337E54B">
          <wp:simplePos x="0" y="0"/>
          <wp:positionH relativeFrom="page">
            <wp:posOffset>9525</wp:posOffset>
          </wp:positionH>
          <wp:positionV relativeFrom="page">
            <wp:posOffset>-19050</wp:posOffset>
          </wp:positionV>
          <wp:extent cx="7559040" cy="1628775"/>
          <wp:effectExtent l="0" t="0" r="3810" b="9525"/>
          <wp:wrapTopAndBottom/>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434EFF">
      <w:rPr>
        <w:rFonts w:asciiTheme="majorHAnsi" w:hAnsiTheme="majorHAnsi" w:cstheme="majorHAnsi"/>
      </w:rPr>
      <w:t xml:space="preserve">PRESS </w:t>
    </w:r>
    <w:sdt>
      <w:sdtPr>
        <w:rPr>
          <w:rFonts w:asciiTheme="majorHAnsi" w:hAnsiTheme="majorHAnsi" w:cstheme="majorHAnsi"/>
        </w:rPr>
        <w:id w:val="-1660840397"/>
        <w:comboBox>
          <w:listItem w:value="Wählen Sie ein Element aus."/>
          <w:listItem w:displayText="RELEASE" w:value="RELEASE"/>
          <w:listItem w:displayText="MATERIAL" w:value="MATERIAL"/>
        </w:comboBox>
      </w:sdtPr>
      <w:sdtEndPr/>
      <w:sdtContent>
        <w:r w:rsidRPr="00434EFF">
          <w:rPr>
            <w:rFonts w:asciiTheme="majorHAnsi" w:hAnsiTheme="majorHAnsi" w:cstheme="majorHAnsi"/>
          </w:rPr>
          <w:t>MATERIAL</w:t>
        </w:r>
      </w:sdtContent>
    </w:sdt>
    <w:r w:rsidRPr="00434EFF">
      <w:rPr>
        <w:rFonts w:asciiTheme="majorHAnsi" w:hAnsiTheme="majorHAnsi" w:cstheme="majorHAnsi"/>
      </w:rPr>
      <w:t xml:space="preserve"> – MAZDA MOTOR EUROPE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C3D4" w14:textId="3B704C94" w:rsidR="00185F34" w:rsidRPr="00434EFF" w:rsidRDefault="00185F34">
    <w:pPr>
      <w:pStyle w:val="Kopfzeile"/>
      <w:rPr>
        <w:rFonts w:asciiTheme="majorHAnsi" w:hAnsiTheme="majorHAnsi" w:cstheme="majorHAnsi"/>
      </w:rPr>
    </w:pPr>
    <w:r w:rsidRPr="00434EFF">
      <w:rPr>
        <w:rFonts w:asciiTheme="majorHAnsi" w:hAnsiTheme="majorHAnsi" w:cstheme="majorHAnsi"/>
        <w:noProof/>
        <w:lang w:eastAsia="en-GB"/>
      </w:rPr>
      <w:drawing>
        <wp:anchor distT="0" distB="0" distL="114300" distR="114300" simplePos="0" relativeHeight="251665408" behindDoc="1" locked="0" layoutInCell="1" allowOverlap="1" wp14:anchorId="4F76C5DB" wp14:editId="1A915401">
          <wp:simplePos x="0" y="0"/>
          <wp:positionH relativeFrom="page">
            <wp:posOffset>5080</wp:posOffset>
          </wp:positionH>
          <wp:positionV relativeFrom="page">
            <wp:posOffset>5080</wp:posOffset>
          </wp:positionV>
          <wp:extent cx="7559040" cy="1628775"/>
          <wp:effectExtent l="0" t="0" r="3810" b="9525"/>
          <wp:wrapTopAndBottom/>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434EFF">
      <w:rPr>
        <w:rFonts w:asciiTheme="majorHAnsi" w:hAnsiTheme="majorHAnsi" w:cstheme="majorHAnsi"/>
      </w:rPr>
      <w:t xml:space="preserve">PRESS </w:t>
    </w:r>
    <w:sdt>
      <w:sdtPr>
        <w:rPr>
          <w:rFonts w:asciiTheme="majorHAnsi" w:hAnsiTheme="majorHAnsi" w:cstheme="majorHAnsi"/>
        </w:rPr>
        <w:id w:val="374213796"/>
        <w:comboBox>
          <w:listItem w:value="Wählen Sie ein Element aus."/>
          <w:listItem w:displayText="RELEASE" w:value="RELEASE"/>
          <w:listItem w:displayText="MATERIAL" w:value="MATERIAL"/>
        </w:comboBox>
      </w:sdtPr>
      <w:sdtEndPr/>
      <w:sdtContent>
        <w:r w:rsidRPr="00434EFF">
          <w:rPr>
            <w:rFonts w:asciiTheme="majorHAnsi" w:hAnsiTheme="majorHAnsi" w:cstheme="majorHAnsi"/>
          </w:rPr>
          <w:t>MATERIAL</w:t>
        </w:r>
      </w:sdtContent>
    </w:sdt>
    <w:r w:rsidRPr="00434EFF">
      <w:rPr>
        <w:rFonts w:asciiTheme="majorHAnsi" w:hAnsiTheme="majorHAnsi" w:cstheme="majorHAnsi"/>
      </w:rPr>
      <w:t xml:space="preserve"> – MAZDA MOTOR EUROPE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0D87" w14:textId="77777777" w:rsidR="00185F34" w:rsidRPr="00927FA3" w:rsidRDefault="00185F34" w:rsidP="00927FA3">
    <w:pPr>
      <w:pStyle w:val="Kopfzeile"/>
    </w:pPr>
    <w:r w:rsidRPr="00553542">
      <w:rPr>
        <w:noProof/>
        <w:lang w:eastAsia="en-GB"/>
      </w:rPr>
      <w:drawing>
        <wp:anchor distT="0" distB="0" distL="114300" distR="114300" simplePos="0" relativeHeight="251665920" behindDoc="1" locked="0" layoutInCell="1" allowOverlap="1" wp14:anchorId="54505DFD" wp14:editId="2A329285">
          <wp:simplePos x="0" y="0"/>
          <wp:positionH relativeFrom="page">
            <wp:posOffset>9525</wp:posOffset>
          </wp:positionH>
          <wp:positionV relativeFrom="page">
            <wp:posOffset>-19050</wp:posOffset>
          </wp:positionV>
          <wp:extent cx="7559040" cy="1628775"/>
          <wp:effectExtent l="0" t="0" r="3810" b="9525"/>
          <wp:wrapTopAndBottom/>
          <wp:docPr id="10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4714"/>
                  <a:stretch/>
                </pic:blipFill>
                <pic:spPr bwMode="auto">
                  <a:xfrm>
                    <a:off x="0" y="0"/>
                    <a:ext cx="7559040" cy="1628775"/>
                  </a:xfrm>
                  <a:prstGeom prst="rect">
                    <a:avLst/>
                  </a:prstGeom>
                  <a:ln>
                    <a:noFill/>
                  </a:ln>
                  <a:extLst>
                    <a:ext uri="{53640926-AAD7-44D8-BBD7-CCE9431645EC}">
                      <a14:shadowObscured xmlns:a14="http://schemas.microsoft.com/office/drawing/2010/main"/>
                    </a:ext>
                  </a:extLst>
                </pic:spPr>
              </pic:pic>
            </a:graphicData>
          </a:graphic>
        </wp:anchor>
      </w:drawing>
    </w:r>
    <w:r w:rsidRPr="00553542">
      <w:t xml:space="preserve">PRESS </w:t>
    </w:r>
    <w:sdt>
      <w:sdtPr>
        <w:id w:val="-1821179311"/>
        <w:comboBox>
          <w:listItem w:value="Wählen Sie ein Element aus."/>
          <w:listItem w:displayText="RELEASE" w:value="RELEASE"/>
          <w:listItem w:displayText="MATERIAL" w:value="MATERIAL"/>
        </w:comboBox>
      </w:sdtPr>
      <w:sdtEndPr/>
      <w:sdtContent>
        <w:r>
          <w:t>MATERIAL</w:t>
        </w:r>
      </w:sdtContent>
    </w:sdt>
    <w:r w:rsidRPr="00553542">
      <w:t xml:space="preserve"> – MAZDA MOTOR EUROPE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F60A6F0"/>
    <w:lvl w:ilvl="0">
      <w:start w:val="1"/>
      <w:numFmt w:val="bullet"/>
      <w:pStyle w:val="Aufzhlungszeichen2"/>
      <w:lvlText w:val="–"/>
      <w:lvlJc w:val="left"/>
      <w:pPr>
        <w:ind w:left="643" w:hanging="360"/>
      </w:pPr>
      <w:rPr>
        <w:rFonts w:ascii="Arial" w:hAnsi="Arial" w:hint="default"/>
      </w:rPr>
    </w:lvl>
  </w:abstractNum>
  <w:abstractNum w:abstractNumId="1" w15:restartNumberingAfterBreak="0">
    <w:nsid w:val="FFFFFF89"/>
    <w:multiLevelType w:val="singleLevel"/>
    <w:tmpl w:val="394C9A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044E9"/>
    <w:multiLevelType w:val="hybridMultilevel"/>
    <w:tmpl w:val="CA9E9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35CC4"/>
    <w:multiLevelType w:val="hybridMultilevel"/>
    <w:tmpl w:val="3802ED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435FEE"/>
    <w:multiLevelType w:val="hybridMultilevel"/>
    <w:tmpl w:val="DF84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93AEF"/>
    <w:multiLevelType w:val="hybridMultilevel"/>
    <w:tmpl w:val="383E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948A0"/>
    <w:multiLevelType w:val="hybridMultilevel"/>
    <w:tmpl w:val="AE94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07C87"/>
    <w:multiLevelType w:val="multilevel"/>
    <w:tmpl w:val="F6D038A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D3D288D"/>
    <w:multiLevelType w:val="hybridMultilevel"/>
    <w:tmpl w:val="C0A0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44B0D"/>
    <w:multiLevelType w:val="hybridMultilevel"/>
    <w:tmpl w:val="27A09C30"/>
    <w:lvl w:ilvl="0" w:tplc="7CFC4FA8">
      <w:start w:val="1"/>
      <w:numFmt w:val="bullet"/>
      <w:pStyle w:val="Aufzhlungszeich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93155"/>
    <w:multiLevelType w:val="hybridMultilevel"/>
    <w:tmpl w:val="74F4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E51F4"/>
    <w:multiLevelType w:val="hybridMultilevel"/>
    <w:tmpl w:val="93AA4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411A6B"/>
    <w:multiLevelType w:val="hybridMultilevel"/>
    <w:tmpl w:val="3812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72014"/>
    <w:multiLevelType w:val="hybridMultilevel"/>
    <w:tmpl w:val="CBEC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35B82"/>
    <w:multiLevelType w:val="hybridMultilevel"/>
    <w:tmpl w:val="C95459F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5" w15:restartNumberingAfterBreak="0">
    <w:nsid w:val="5C6D0894"/>
    <w:multiLevelType w:val="hybridMultilevel"/>
    <w:tmpl w:val="7B46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019E8"/>
    <w:multiLevelType w:val="hybridMultilevel"/>
    <w:tmpl w:val="1F148E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3B338F"/>
    <w:multiLevelType w:val="hybridMultilevel"/>
    <w:tmpl w:val="2794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64535"/>
    <w:multiLevelType w:val="hybridMultilevel"/>
    <w:tmpl w:val="95742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BE64DF"/>
    <w:multiLevelType w:val="hybridMultilevel"/>
    <w:tmpl w:val="FBD8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D1D1C"/>
    <w:multiLevelType w:val="hybridMultilevel"/>
    <w:tmpl w:val="F67A6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857617"/>
    <w:multiLevelType w:val="hybridMultilevel"/>
    <w:tmpl w:val="30D491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740B88"/>
    <w:multiLevelType w:val="hybridMultilevel"/>
    <w:tmpl w:val="FE2204BE"/>
    <w:lvl w:ilvl="0" w:tplc="AF9A4E8E">
      <w:start w:val="1"/>
      <w:numFmt w:val="decimal"/>
      <w:pStyle w:val="Heading1Numbered"/>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0966F13"/>
    <w:multiLevelType w:val="hybridMultilevel"/>
    <w:tmpl w:val="8D463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B467B"/>
    <w:multiLevelType w:val="hybridMultilevel"/>
    <w:tmpl w:val="38A4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7"/>
  </w:num>
  <w:num w:numId="4">
    <w:abstractNumId w:val="22"/>
  </w:num>
  <w:num w:numId="5">
    <w:abstractNumId w:val="22"/>
  </w:num>
  <w:num w:numId="6">
    <w:abstractNumId w:val="22"/>
  </w:num>
  <w:num w:numId="7">
    <w:abstractNumId w:val="9"/>
  </w:num>
  <w:num w:numId="8">
    <w:abstractNumId w:val="22"/>
  </w:num>
  <w:num w:numId="9">
    <w:abstractNumId w:val="22"/>
  </w:num>
  <w:num w:numId="10">
    <w:abstractNumId w:val="22"/>
  </w:num>
  <w:num w:numId="11">
    <w:abstractNumId w:val="22"/>
  </w:num>
  <w:num w:numId="12">
    <w:abstractNumId w:val="22"/>
  </w:num>
  <w:num w:numId="13">
    <w:abstractNumId w:val="23"/>
  </w:num>
  <w:num w:numId="14">
    <w:abstractNumId w:val="3"/>
  </w:num>
  <w:num w:numId="15">
    <w:abstractNumId w:val="22"/>
  </w:num>
  <w:num w:numId="16">
    <w:abstractNumId w:val="22"/>
  </w:num>
  <w:num w:numId="17">
    <w:abstractNumId w:val="22"/>
  </w:num>
  <w:num w:numId="18">
    <w:abstractNumId w:val="22"/>
  </w:num>
  <w:num w:numId="19">
    <w:abstractNumId w:val="20"/>
  </w:num>
  <w:num w:numId="20">
    <w:abstractNumId w:val="18"/>
  </w:num>
  <w:num w:numId="21">
    <w:abstractNumId w:val="22"/>
  </w:num>
  <w:num w:numId="22">
    <w:abstractNumId w:val="22"/>
  </w:num>
  <w:num w:numId="23">
    <w:abstractNumId w:val="22"/>
  </w:num>
  <w:num w:numId="24">
    <w:abstractNumId w:val="22"/>
  </w:num>
  <w:num w:numId="25">
    <w:abstractNumId w:val="5"/>
  </w:num>
  <w:num w:numId="26">
    <w:abstractNumId w:val="17"/>
  </w:num>
  <w:num w:numId="27">
    <w:abstractNumId w:val="13"/>
  </w:num>
  <w:num w:numId="28">
    <w:abstractNumId w:val="15"/>
  </w:num>
  <w:num w:numId="29">
    <w:abstractNumId w:val="6"/>
  </w:num>
  <w:num w:numId="30">
    <w:abstractNumId w:val="4"/>
  </w:num>
  <w:num w:numId="31">
    <w:abstractNumId w:val="1"/>
  </w:num>
  <w:num w:numId="32">
    <w:abstractNumId w:val="12"/>
  </w:num>
  <w:num w:numId="33">
    <w:abstractNumId w:val="2"/>
  </w:num>
  <w:num w:numId="34">
    <w:abstractNumId w:val="22"/>
    <w:lvlOverride w:ilvl="0">
      <w:startOverride w:val="3"/>
    </w:lvlOverride>
  </w:num>
  <w:num w:numId="35">
    <w:abstractNumId w:val="10"/>
  </w:num>
  <w:num w:numId="36">
    <w:abstractNumId w:val="24"/>
  </w:num>
  <w:num w:numId="37">
    <w:abstractNumId w:val="14"/>
  </w:num>
  <w:num w:numId="38">
    <w:abstractNumId w:val="21"/>
  </w:num>
  <w:num w:numId="39">
    <w:abstractNumId w:val="16"/>
  </w:num>
  <w:num w:numId="40">
    <w:abstractNumId w:val="19"/>
  </w:num>
  <w:num w:numId="41">
    <w:abstractNumId w:val="8"/>
  </w:num>
  <w:num w:numId="42">
    <w:abstractNumId w:val="11"/>
  </w:num>
  <w:num w:numId="43">
    <w:abstractNumId w:val="9"/>
  </w:num>
  <w:num w:numId="44">
    <w:abstractNumId w:val="9"/>
  </w:num>
  <w:num w:numId="45">
    <w:abstractNumId w:val="9"/>
  </w:num>
  <w:num w:numId="46">
    <w:abstractNumId w:val="9"/>
  </w:num>
  <w:num w:numId="47">
    <w:abstractNumId w:val="9"/>
  </w:num>
  <w:num w:numId="48">
    <w:abstractNumId w:val="22"/>
  </w:num>
  <w:num w:numId="49">
    <w:abstractNumId w:val="22"/>
  </w:num>
  <w:num w:numId="50">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ttachedTemplate r:id="rId1"/>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552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0D"/>
    <w:rsid w:val="00004EC4"/>
    <w:rsid w:val="000079AB"/>
    <w:rsid w:val="000133F0"/>
    <w:rsid w:val="00015415"/>
    <w:rsid w:val="000171D0"/>
    <w:rsid w:val="00021584"/>
    <w:rsid w:val="000216DE"/>
    <w:rsid w:val="00026827"/>
    <w:rsid w:val="00030CBC"/>
    <w:rsid w:val="000312D2"/>
    <w:rsid w:val="000321A8"/>
    <w:rsid w:val="0003481C"/>
    <w:rsid w:val="00034FB0"/>
    <w:rsid w:val="00036748"/>
    <w:rsid w:val="00037CD3"/>
    <w:rsid w:val="00041251"/>
    <w:rsid w:val="00044A91"/>
    <w:rsid w:val="0004575E"/>
    <w:rsid w:val="00046A33"/>
    <w:rsid w:val="00053B43"/>
    <w:rsid w:val="00061D4E"/>
    <w:rsid w:val="0006504E"/>
    <w:rsid w:val="000660D7"/>
    <w:rsid w:val="00070095"/>
    <w:rsid w:val="0007453B"/>
    <w:rsid w:val="0007660F"/>
    <w:rsid w:val="000772BC"/>
    <w:rsid w:val="00077610"/>
    <w:rsid w:val="00080423"/>
    <w:rsid w:val="00081A3E"/>
    <w:rsid w:val="0008245C"/>
    <w:rsid w:val="00082710"/>
    <w:rsid w:val="00082FD6"/>
    <w:rsid w:val="0008771B"/>
    <w:rsid w:val="00087E0F"/>
    <w:rsid w:val="00091481"/>
    <w:rsid w:val="000963AA"/>
    <w:rsid w:val="00096962"/>
    <w:rsid w:val="000A01CD"/>
    <w:rsid w:val="000A221A"/>
    <w:rsid w:val="000A4F74"/>
    <w:rsid w:val="000B2FDD"/>
    <w:rsid w:val="000B3F16"/>
    <w:rsid w:val="000B41F9"/>
    <w:rsid w:val="000B5F9F"/>
    <w:rsid w:val="000C0EF1"/>
    <w:rsid w:val="000C16CE"/>
    <w:rsid w:val="000C6A99"/>
    <w:rsid w:val="000D1144"/>
    <w:rsid w:val="000D1811"/>
    <w:rsid w:val="000D5E0A"/>
    <w:rsid w:val="000E2200"/>
    <w:rsid w:val="000E2C66"/>
    <w:rsid w:val="000E2E48"/>
    <w:rsid w:val="000E32AB"/>
    <w:rsid w:val="000E3A56"/>
    <w:rsid w:val="000E666A"/>
    <w:rsid w:val="000F66E6"/>
    <w:rsid w:val="000F6B71"/>
    <w:rsid w:val="000F6F8A"/>
    <w:rsid w:val="000F7A94"/>
    <w:rsid w:val="000F7E35"/>
    <w:rsid w:val="00100AE5"/>
    <w:rsid w:val="00102AEA"/>
    <w:rsid w:val="00103C31"/>
    <w:rsid w:val="00111E6D"/>
    <w:rsid w:val="0011339A"/>
    <w:rsid w:val="001154FB"/>
    <w:rsid w:val="001159CB"/>
    <w:rsid w:val="00115BD3"/>
    <w:rsid w:val="0012062A"/>
    <w:rsid w:val="00120F4E"/>
    <w:rsid w:val="00124447"/>
    <w:rsid w:val="00125799"/>
    <w:rsid w:val="00125B9A"/>
    <w:rsid w:val="00131D9A"/>
    <w:rsid w:val="00132419"/>
    <w:rsid w:val="0013249A"/>
    <w:rsid w:val="00132C98"/>
    <w:rsid w:val="001367A9"/>
    <w:rsid w:val="001402CD"/>
    <w:rsid w:val="001410A5"/>
    <w:rsid w:val="00141235"/>
    <w:rsid w:val="00145AA4"/>
    <w:rsid w:val="00146F40"/>
    <w:rsid w:val="001475D0"/>
    <w:rsid w:val="00147790"/>
    <w:rsid w:val="001512B3"/>
    <w:rsid w:val="00151431"/>
    <w:rsid w:val="00152005"/>
    <w:rsid w:val="00152030"/>
    <w:rsid w:val="00152E7D"/>
    <w:rsid w:val="00153F87"/>
    <w:rsid w:val="001555A8"/>
    <w:rsid w:val="001564FA"/>
    <w:rsid w:val="0016184A"/>
    <w:rsid w:val="00162E81"/>
    <w:rsid w:val="001635AF"/>
    <w:rsid w:val="00165174"/>
    <w:rsid w:val="00165A1C"/>
    <w:rsid w:val="001731FD"/>
    <w:rsid w:val="001759C7"/>
    <w:rsid w:val="0017613A"/>
    <w:rsid w:val="001820E9"/>
    <w:rsid w:val="00182173"/>
    <w:rsid w:val="00183374"/>
    <w:rsid w:val="00183FA0"/>
    <w:rsid w:val="00185F34"/>
    <w:rsid w:val="00186D78"/>
    <w:rsid w:val="0019226B"/>
    <w:rsid w:val="001931FE"/>
    <w:rsid w:val="001973D7"/>
    <w:rsid w:val="001A18B9"/>
    <w:rsid w:val="001A4473"/>
    <w:rsid w:val="001A58EA"/>
    <w:rsid w:val="001A641B"/>
    <w:rsid w:val="001C46A6"/>
    <w:rsid w:val="001C46DB"/>
    <w:rsid w:val="001C739C"/>
    <w:rsid w:val="001D060F"/>
    <w:rsid w:val="001D3A2E"/>
    <w:rsid w:val="001D5574"/>
    <w:rsid w:val="001D592E"/>
    <w:rsid w:val="001D594F"/>
    <w:rsid w:val="001D6780"/>
    <w:rsid w:val="001D6D72"/>
    <w:rsid w:val="001E0BDE"/>
    <w:rsid w:val="001E4FED"/>
    <w:rsid w:val="001E6283"/>
    <w:rsid w:val="001E6E04"/>
    <w:rsid w:val="001F377B"/>
    <w:rsid w:val="001F411E"/>
    <w:rsid w:val="001F450F"/>
    <w:rsid w:val="001F5375"/>
    <w:rsid w:val="001F67BF"/>
    <w:rsid w:val="00200443"/>
    <w:rsid w:val="00200C40"/>
    <w:rsid w:val="00201B4F"/>
    <w:rsid w:val="00207343"/>
    <w:rsid w:val="00210FC5"/>
    <w:rsid w:val="00211D53"/>
    <w:rsid w:val="0021219E"/>
    <w:rsid w:val="00212B14"/>
    <w:rsid w:val="00217276"/>
    <w:rsid w:val="002201B1"/>
    <w:rsid w:val="00221C9F"/>
    <w:rsid w:val="00224227"/>
    <w:rsid w:val="00224F3C"/>
    <w:rsid w:val="00230AA5"/>
    <w:rsid w:val="002313FC"/>
    <w:rsid w:val="0023535F"/>
    <w:rsid w:val="002365AF"/>
    <w:rsid w:val="00236946"/>
    <w:rsid w:val="0023799C"/>
    <w:rsid w:val="00237F40"/>
    <w:rsid w:val="00240BFD"/>
    <w:rsid w:val="002444B4"/>
    <w:rsid w:val="002446AD"/>
    <w:rsid w:val="0024539F"/>
    <w:rsid w:val="00247848"/>
    <w:rsid w:val="00250444"/>
    <w:rsid w:val="00257262"/>
    <w:rsid w:val="002577FB"/>
    <w:rsid w:val="00264CBF"/>
    <w:rsid w:val="002673CB"/>
    <w:rsid w:val="00267708"/>
    <w:rsid w:val="0027202E"/>
    <w:rsid w:val="0027464A"/>
    <w:rsid w:val="002806A9"/>
    <w:rsid w:val="00281F98"/>
    <w:rsid w:val="0028214A"/>
    <w:rsid w:val="002826DF"/>
    <w:rsid w:val="002826F6"/>
    <w:rsid w:val="00285414"/>
    <w:rsid w:val="00287ED7"/>
    <w:rsid w:val="00292F41"/>
    <w:rsid w:val="002931BF"/>
    <w:rsid w:val="00295EB0"/>
    <w:rsid w:val="002A1AB2"/>
    <w:rsid w:val="002A1C3F"/>
    <w:rsid w:val="002A42F2"/>
    <w:rsid w:val="002A5E22"/>
    <w:rsid w:val="002A741A"/>
    <w:rsid w:val="002A7A9C"/>
    <w:rsid w:val="002B0000"/>
    <w:rsid w:val="002B19A5"/>
    <w:rsid w:val="002B2850"/>
    <w:rsid w:val="002B2E93"/>
    <w:rsid w:val="002B4469"/>
    <w:rsid w:val="002B4735"/>
    <w:rsid w:val="002B596A"/>
    <w:rsid w:val="002B6183"/>
    <w:rsid w:val="002B624C"/>
    <w:rsid w:val="002B674E"/>
    <w:rsid w:val="002C783E"/>
    <w:rsid w:val="002D03DC"/>
    <w:rsid w:val="002D0D57"/>
    <w:rsid w:val="002D3172"/>
    <w:rsid w:val="002E0B58"/>
    <w:rsid w:val="002E17A9"/>
    <w:rsid w:val="002E1DD7"/>
    <w:rsid w:val="002E6402"/>
    <w:rsid w:val="002E6FF5"/>
    <w:rsid w:val="002F069D"/>
    <w:rsid w:val="002F4068"/>
    <w:rsid w:val="002F48E9"/>
    <w:rsid w:val="002F75ED"/>
    <w:rsid w:val="002F7679"/>
    <w:rsid w:val="00300322"/>
    <w:rsid w:val="00300DBB"/>
    <w:rsid w:val="003014F1"/>
    <w:rsid w:val="003064C6"/>
    <w:rsid w:val="00307EFF"/>
    <w:rsid w:val="0031372C"/>
    <w:rsid w:val="003170EB"/>
    <w:rsid w:val="003253F0"/>
    <w:rsid w:val="003255AF"/>
    <w:rsid w:val="003278E4"/>
    <w:rsid w:val="0033237F"/>
    <w:rsid w:val="00333B42"/>
    <w:rsid w:val="00340569"/>
    <w:rsid w:val="0034203A"/>
    <w:rsid w:val="00343485"/>
    <w:rsid w:val="00346581"/>
    <w:rsid w:val="00347BC2"/>
    <w:rsid w:val="00350DE1"/>
    <w:rsid w:val="003511C2"/>
    <w:rsid w:val="003516A1"/>
    <w:rsid w:val="00352977"/>
    <w:rsid w:val="00353221"/>
    <w:rsid w:val="00354EF9"/>
    <w:rsid w:val="003550FD"/>
    <w:rsid w:val="00355902"/>
    <w:rsid w:val="00360EC4"/>
    <w:rsid w:val="00372514"/>
    <w:rsid w:val="00372530"/>
    <w:rsid w:val="00375615"/>
    <w:rsid w:val="00384619"/>
    <w:rsid w:val="003917A5"/>
    <w:rsid w:val="00392405"/>
    <w:rsid w:val="003970AA"/>
    <w:rsid w:val="00397B87"/>
    <w:rsid w:val="003A35BC"/>
    <w:rsid w:val="003A3AF8"/>
    <w:rsid w:val="003A4ECD"/>
    <w:rsid w:val="003A5EAA"/>
    <w:rsid w:val="003A7FB6"/>
    <w:rsid w:val="003B0C1E"/>
    <w:rsid w:val="003B145F"/>
    <w:rsid w:val="003B27E5"/>
    <w:rsid w:val="003B2CF6"/>
    <w:rsid w:val="003B4DD6"/>
    <w:rsid w:val="003C2253"/>
    <w:rsid w:val="003D12A0"/>
    <w:rsid w:val="003D3745"/>
    <w:rsid w:val="003D5864"/>
    <w:rsid w:val="003D59DA"/>
    <w:rsid w:val="003E31F6"/>
    <w:rsid w:val="003E48AE"/>
    <w:rsid w:val="003E51A6"/>
    <w:rsid w:val="003F0747"/>
    <w:rsid w:val="003F0D50"/>
    <w:rsid w:val="003F1C34"/>
    <w:rsid w:val="003F2443"/>
    <w:rsid w:val="003F27D9"/>
    <w:rsid w:val="003F570D"/>
    <w:rsid w:val="003F5D65"/>
    <w:rsid w:val="003F74F7"/>
    <w:rsid w:val="00402E3A"/>
    <w:rsid w:val="00402FCA"/>
    <w:rsid w:val="004033A5"/>
    <w:rsid w:val="004063B1"/>
    <w:rsid w:val="00410501"/>
    <w:rsid w:val="004146B3"/>
    <w:rsid w:val="00416AF3"/>
    <w:rsid w:val="00416C32"/>
    <w:rsid w:val="00421B5E"/>
    <w:rsid w:val="0042208B"/>
    <w:rsid w:val="004305F6"/>
    <w:rsid w:val="004314BE"/>
    <w:rsid w:val="00431BA1"/>
    <w:rsid w:val="004347B6"/>
    <w:rsid w:val="00434EFF"/>
    <w:rsid w:val="00457018"/>
    <w:rsid w:val="0046038D"/>
    <w:rsid w:val="00461719"/>
    <w:rsid w:val="004618A3"/>
    <w:rsid w:val="00461B1F"/>
    <w:rsid w:val="00461EE0"/>
    <w:rsid w:val="00461F74"/>
    <w:rsid w:val="00463E9A"/>
    <w:rsid w:val="00466253"/>
    <w:rsid w:val="004674D5"/>
    <w:rsid w:val="00467659"/>
    <w:rsid w:val="004701C0"/>
    <w:rsid w:val="00470B63"/>
    <w:rsid w:val="00474DE2"/>
    <w:rsid w:val="0047708E"/>
    <w:rsid w:val="00477767"/>
    <w:rsid w:val="00484474"/>
    <w:rsid w:val="004871A2"/>
    <w:rsid w:val="0049515D"/>
    <w:rsid w:val="004966BE"/>
    <w:rsid w:val="004A1C68"/>
    <w:rsid w:val="004A39FF"/>
    <w:rsid w:val="004A41E8"/>
    <w:rsid w:val="004A4D79"/>
    <w:rsid w:val="004A53D7"/>
    <w:rsid w:val="004A5AE6"/>
    <w:rsid w:val="004A7004"/>
    <w:rsid w:val="004A7833"/>
    <w:rsid w:val="004A7D75"/>
    <w:rsid w:val="004B049E"/>
    <w:rsid w:val="004B2172"/>
    <w:rsid w:val="004B29C3"/>
    <w:rsid w:val="004C0690"/>
    <w:rsid w:val="004C0BB4"/>
    <w:rsid w:val="004C314F"/>
    <w:rsid w:val="004C4626"/>
    <w:rsid w:val="004C4CCB"/>
    <w:rsid w:val="004C6666"/>
    <w:rsid w:val="004D03CF"/>
    <w:rsid w:val="004D1151"/>
    <w:rsid w:val="004D3198"/>
    <w:rsid w:val="004D504B"/>
    <w:rsid w:val="004D56BD"/>
    <w:rsid w:val="004D5884"/>
    <w:rsid w:val="004D5FD9"/>
    <w:rsid w:val="004D6AA2"/>
    <w:rsid w:val="004D78A1"/>
    <w:rsid w:val="004D7B4D"/>
    <w:rsid w:val="004E0B7B"/>
    <w:rsid w:val="004E0CD0"/>
    <w:rsid w:val="004E1C33"/>
    <w:rsid w:val="004E34E6"/>
    <w:rsid w:val="004E3C1B"/>
    <w:rsid w:val="004E5409"/>
    <w:rsid w:val="004E6DA0"/>
    <w:rsid w:val="004E7031"/>
    <w:rsid w:val="004E7CB8"/>
    <w:rsid w:val="004F1185"/>
    <w:rsid w:val="004F5FE2"/>
    <w:rsid w:val="004F7D50"/>
    <w:rsid w:val="00501E33"/>
    <w:rsid w:val="00507CBA"/>
    <w:rsid w:val="005123D0"/>
    <w:rsid w:val="00513083"/>
    <w:rsid w:val="00513523"/>
    <w:rsid w:val="005145B5"/>
    <w:rsid w:val="005209A6"/>
    <w:rsid w:val="005232A7"/>
    <w:rsid w:val="00523512"/>
    <w:rsid w:val="005241C2"/>
    <w:rsid w:val="00525130"/>
    <w:rsid w:val="00526F81"/>
    <w:rsid w:val="00527819"/>
    <w:rsid w:val="00531E4F"/>
    <w:rsid w:val="00535D0D"/>
    <w:rsid w:val="0053661C"/>
    <w:rsid w:val="005405FE"/>
    <w:rsid w:val="0054177A"/>
    <w:rsid w:val="00541BAA"/>
    <w:rsid w:val="00542DF4"/>
    <w:rsid w:val="00543195"/>
    <w:rsid w:val="00546463"/>
    <w:rsid w:val="005470B8"/>
    <w:rsid w:val="005478E7"/>
    <w:rsid w:val="005508C3"/>
    <w:rsid w:val="0055155D"/>
    <w:rsid w:val="005534AB"/>
    <w:rsid w:val="00553542"/>
    <w:rsid w:val="005573E3"/>
    <w:rsid w:val="00563C1C"/>
    <w:rsid w:val="00565107"/>
    <w:rsid w:val="00566366"/>
    <w:rsid w:val="00571C54"/>
    <w:rsid w:val="00571F5B"/>
    <w:rsid w:val="00572BDF"/>
    <w:rsid w:val="00573CD8"/>
    <w:rsid w:val="00576384"/>
    <w:rsid w:val="005776E1"/>
    <w:rsid w:val="00577BE3"/>
    <w:rsid w:val="00580648"/>
    <w:rsid w:val="0058240F"/>
    <w:rsid w:val="005839BD"/>
    <w:rsid w:val="00584034"/>
    <w:rsid w:val="00585BBF"/>
    <w:rsid w:val="0058775F"/>
    <w:rsid w:val="00593C4C"/>
    <w:rsid w:val="00596940"/>
    <w:rsid w:val="00596D58"/>
    <w:rsid w:val="005A2746"/>
    <w:rsid w:val="005A3647"/>
    <w:rsid w:val="005A5109"/>
    <w:rsid w:val="005A7D76"/>
    <w:rsid w:val="005B5B78"/>
    <w:rsid w:val="005B7D00"/>
    <w:rsid w:val="005D24F2"/>
    <w:rsid w:val="005D4ACB"/>
    <w:rsid w:val="005E0C2A"/>
    <w:rsid w:val="005E11DD"/>
    <w:rsid w:val="005E21E4"/>
    <w:rsid w:val="005E6148"/>
    <w:rsid w:val="005E7B6B"/>
    <w:rsid w:val="005E7E50"/>
    <w:rsid w:val="005F0273"/>
    <w:rsid w:val="005F0C8C"/>
    <w:rsid w:val="005F0F82"/>
    <w:rsid w:val="005F1100"/>
    <w:rsid w:val="005F29E8"/>
    <w:rsid w:val="005F2A6E"/>
    <w:rsid w:val="005F3CBC"/>
    <w:rsid w:val="005F4F5C"/>
    <w:rsid w:val="005F6F27"/>
    <w:rsid w:val="0060129D"/>
    <w:rsid w:val="0060250E"/>
    <w:rsid w:val="006036AD"/>
    <w:rsid w:val="006042BD"/>
    <w:rsid w:val="00605183"/>
    <w:rsid w:val="00607E1D"/>
    <w:rsid w:val="00615620"/>
    <w:rsid w:val="0061696B"/>
    <w:rsid w:val="00616FCC"/>
    <w:rsid w:val="00620EBC"/>
    <w:rsid w:val="00621C3E"/>
    <w:rsid w:val="00623611"/>
    <w:rsid w:val="00625737"/>
    <w:rsid w:val="00626F22"/>
    <w:rsid w:val="0062761C"/>
    <w:rsid w:val="006304AB"/>
    <w:rsid w:val="00631642"/>
    <w:rsid w:val="0063187F"/>
    <w:rsid w:val="00636029"/>
    <w:rsid w:val="006375AB"/>
    <w:rsid w:val="00642CD6"/>
    <w:rsid w:val="00645175"/>
    <w:rsid w:val="006473B2"/>
    <w:rsid w:val="00656D25"/>
    <w:rsid w:val="00664017"/>
    <w:rsid w:val="006646CC"/>
    <w:rsid w:val="006657A4"/>
    <w:rsid w:val="006674CD"/>
    <w:rsid w:val="00671C30"/>
    <w:rsid w:val="00693579"/>
    <w:rsid w:val="006A0CF1"/>
    <w:rsid w:val="006A1BF7"/>
    <w:rsid w:val="006A262B"/>
    <w:rsid w:val="006A5E5B"/>
    <w:rsid w:val="006A6DD2"/>
    <w:rsid w:val="006A7293"/>
    <w:rsid w:val="006B0664"/>
    <w:rsid w:val="006B1A38"/>
    <w:rsid w:val="006B5049"/>
    <w:rsid w:val="006C0424"/>
    <w:rsid w:val="006C04C8"/>
    <w:rsid w:val="006C1D0D"/>
    <w:rsid w:val="006C2319"/>
    <w:rsid w:val="006C235C"/>
    <w:rsid w:val="006C379A"/>
    <w:rsid w:val="006C4EED"/>
    <w:rsid w:val="006E4BD8"/>
    <w:rsid w:val="006F0B57"/>
    <w:rsid w:val="006F33FB"/>
    <w:rsid w:val="006F385F"/>
    <w:rsid w:val="006F42B2"/>
    <w:rsid w:val="006F4933"/>
    <w:rsid w:val="006F761C"/>
    <w:rsid w:val="006F78E7"/>
    <w:rsid w:val="00701286"/>
    <w:rsid w:val="007014D8"/>
    <w:rsid w:val="00704B53"/>
    <w:rsid w:val="00706B87"/>
    <w:rsid w:val="007158E0"/>
    <w:rsid w:val="00721852"/>
    <w:rsid w:val="00723DB7"/>
    <w:rsid w:val="007247CE"/>
    <w:rsid w:val="007308B7"/>
    <w:rsid w:val="0073439A"/>
    <w:rsid w:val="00737CE1"/>
    <w:rsid w:val="0074205D"/>
    <w:rsid w:val="00744A89"/>
    <w:rsid w:val="00751892"/>
    <w:rsid w:val="00751F94"/>
    <w:rsid w:val="0075203C"/>
    <w:rsid w:val="0075305A"/>
    <w:rsid w:val="0075512C"/>
    <w:rsid w:val="0075527F"/>
    <w:rsid w:val="00756B42"/>
    <w:rsid w:val="007604F4"/>
    <w:rsid w:val="00760E7F"/>
    <w:rsid w:val="00763930"/>
    <w:rsid w:val="007677D4"/>
    <w:rsid w:val="00770137"/>
    <w:rsid w:val="00770D37"/>
    <w:rsid w:val="007743C9"/>
    <w:rsid w:val="00774D02"/>
    <w:rsid w:val="0078129C"/>
    <w:rsid w:val="00782165"/>
    <w:rsid w:val="007828FE"/>
    <w:rsid w:val="00787686"/>
    <w:rsid w:val="007901F1"/>
    <w:rsid w:val="007923DC"/>
    <w:rsid w:val="007945C8"/>
    <w:rsid w:val="00795245"/>
    <w:rsid w:val="00795DE3"/>
    <w:rsid w:val="007A04EA"/>
    <w:rsid w:val="007A383C"/>
    <w:rsid w:val="007A59B5"/>
    <w:rsid w:val="007A5D9F"/>
    <w:rsid w:val="007A7819"/>
    <w:rsid w:val="007B009F"/>
    <w:rsid w:val="007B176A"/>
    <w:rsid w:val="007B49F8"/>
    <w:rsid w:val="007B5B5E"/>
    <w:rsid w:val="007C060F"/>
    <w:rsid w:val="007C212B"/>
    <w:rsid w:val="007C3657"/>
    <w:rsid w:val="007C54F9"/>
    <w:rsid w:val="007C563E"/>
    <w:rsid w:val="007C5B5E"/>
    <w:rsid w:val="007C6ADE"/>
    <w:rsid w:val="007C7FEC"/>
    <w:rsid w:val="007D0024"/>
    <w:rsid w:val="007D28DA"/>
    <w:rsid w:val="007D2FB4"/>
    <w:rsid w:val="007D3EBF"/>
    <w:rsid w:val="007D45D4"/>
    <w:rsid w:val="007D5081"/>
    <w:rsid w:val="007D5207"/>
    <w:rsid w:val="007D6211"/>
    <w:rsid w:val="007E2E2E"/>
    <w:rsid w:val="007E4BB1"/>
    <w:rsid w:val="007E5B98"/>
    <w:rsid w:val="007F26F3"/>
    <w:rsid w:val="007F37B6"/>
    <w:rsid w:val="007F5C53"/>
    <w:rsid w:val="007F7635"/>
    <w:rsid w:val="007F7BA9"/>
    <w:rsid w:val="00804C86"/>
    <w:rsid w:val="00804EF0"/>
    <w:rsid w:val="0080512A"/>
    <w:rsid w:val="008122A1"/>
    <w:rsid w:val="00822995"/>
    <w:rsid w:val="008229D2"/>
    <w:rsid w:val="00823D30"/>
    <w:rsid w:val="0082561A"/>
    <w:rsid w:val="00826E33"/>
    <w:rsid w:val="00826F43"/>
    <w:rsid w:val="0083063F"/>
    <w:rsid w:val="008306BA"/>
    <w:rsid w:val="00830EF2"/>
    <w:rsid w:val="00831AD2"/>
    <w:rsid w:val="00833655"/>
    <w:rsid w:val="00834EB4"/>
    <w:rsid w:val="00834EE1"/>
    <w:rsid w:val="00834F60"/>
    <w:rsid w:val="00841747"/>
    <w:rsid w:val="008427EF"/>
    <w:rsid w:val="00843507"/>
    <w:rsid w:val="00843BAF"/>
    <w:rsid w:val="00843C5D"/>
    <w:rsid w:val="008458C5"/>
    <w:rsid w:val="00850941"/>
    <w:rsid w:val="00853B86"/>
    <w:rsid w:val="00857087"/>
    <w:rsid w:val="00857EE8"/>
    <w:rsid w:val="00860362"/>
    <w:rsid w:val="0086191D"/>
    <w:rsid w:val="008630AF"/>
    <w:rsid w:val="0087039D"/>
    <w:rsid w:val="00870DE8"/>
    <w:rsid w:val="0087477F"/>
    <w:rsid w:val="0088139D"/>
    <w:rsid w:val="00886B6C"/>
    <w:rsid w:val="008949CC"/>
    <w:rsid w:val="00897B46"/>
    <w:rsid w:val="008A02FE"/>
    <w:rsid w:val="008A1E1F"/>
    <w:rsid w:val="008A3D38"/>
    <w:rsid w:val="008A512A"/>
    <w:rsid w:val="008A63CE"/>
    <w:rsid w:val="008A7284"/>
    <w:rsid w:val="008A7845"/>
    <w:rsid w:val="008B00BE"/>
    <w:rsid w:val="008B0AC7"/>
    <w:rsid w:val="008B1B24"/>
    <w:rsid w:val="008B7D38"/>
    <w:rsid w:val="008C1EF6"/>
    <w:rsid w:val="008C20DC"/>
    <w:rsid w:val="008C4D26"/>
    <w:rsid w:val="008D0BFD"/>
    <w:rsid w:val="008D2371"/>
    <w:rsid w:val="008D5C1E"/>
    <w:rsid w:val="008D7068"/>
    <w:rsid w:val="008E1333"/>
    <w:rsid w:val="008E17EA"/>
    <w:rsid w:val="008E4C84"/>
    <w:rsid w:val="008E5E90"/>
    <w:rsid w:val="008F0F86"/>
    <w:rsid w:val="008F15BD"/>
    <w:rsid w:val="008F5E83"/>
    <w:rsid w:val="008F7974"/>
    <w:rsid w:val="00912434"/>
    <w:rsid w:val="0091284F"/>
    <w:rsid w:val="00914E22"/>
    <w:rsid w:val="00917E1B"/>
    <w:rsid w:val="009224F7"/>
    <w:rsid w:val="0092782A"/>
    <w:rsid w:val="00927FA3"/>
    <w:rsid w:val="009326ED"/>
    <w:rsid w:val="00941324"/>
    <w:rsid w:val="009418E1"/>
    <w:rsid w:val="00944D87"/>
    <w:rsid w:val="00946D51"/>
    <w:rsid w:val="00947AFE"/>
    <w:rsid w:val="00947EBA"/>
    <w:rsid w:val="009535FA"/>
    <w:rsid w:val="00957573"/>
    <w:rsid w:val="00957C06"/>
    <w:rsid w:val="0096206B"/>
    <w:rsid w:val="00964A49"/>
    <w:rsid w:val="00966026"/>
    <w:rsid w:val="00967A51"/>
    <w:rsid w:val="009704A8"/>
    <w:rsid w:val="0097430B"/>
    <w:rsid w:val="009762BB"/>
    <w:rsid w:val="00977EF7"/>
    <w:rsid w:val="00983E13"/>
    <w:rsid w:val="00983F2A"/>
    <w:rsid w:val="00992225"/>
    <w:rsid w:val="00993178"/>
    <w:rsid w:val="009957A6"/>
    <w:rsid w:val="009A0577"/>
    <w:rsid w:val="009A283A"/>
    <w:rsid w:val="009A37A4"/>
    <w:rsid w:val="009A4220"/>
    <w:rsid w:val="009A5F31"/>
    <w:rsid w:val="009A5FF1"/>
    <w:rsid w:val="009A70C5"/>
    <w:rsid w:val="009B0B55"/>
    <w:rsid w:val="009B0C5B"/>
    <w:rsid w:val="009B358C"/>
    <w:rsid w:val="009B6331"/>
    <w:rsid w:val="009C128E"/>
    <w:rsid w:val="009C153B"/>
    <w:rsid w:val="009C20AB"/>
    <w:rsid w:val="009C243E"/>
    <w:rsid w:val="009D1853"/>
    <w:rsid w:val="009D1EA6"/>
    <w:rsid w:val="009D24EC"/>
    <w:rsid w:val="009D2622"/>
    <w:rsid w:val="009D2A60"/>
    <w:rsid w:val="009D34BD"/>
    <w:rsid w:val="009D3954"/>
    <w:rsid w:val="009D4986"/>
    <w:rsid w:val="009D5FBF"/>
    <w:rsid w:val="009D67E8"/>
    <w:rsid w:val="009E7A49"/>
    <w:rsid w:val="009E7E5E"/>
    <w:rsid w:val="009F0806"/>
    <w:rsid w:val="009F0ED4"/>
    <w:rsid w:val="009F4B29"/>
    <w:rsid w:val="009F6E3A"/>
    <w:rsid w:val="00A02550"/>
    <w:rsid w:val="00A02C65"/>
    <w:rsid w:val="00A036B7"/>
    <w:rsid w:val="00A04883"/>
    <w:rsid w:val="00A057FE"/>
    <w:rsid w:val="00A06857"/>
    <w:rsid w:val="00A073D6"/>
    <w:rsid w:val="00A07946"/>
    <w:rsid w:val="00A07F7A"/>
    <w:rsid w:val="00A12301"/>
    <w:rsid w:val="00A13078"/>
    <w:rsid w:val="00A131B3"/>
    <w:rsid w:val="00A13633"/>
    <w:rsid w:val="00A15B3B"/>
    <w:rsid w:val="00A16609"/>
    <w:rsid w:val="00A2170D"/>
    <w:rsid w:val="00A22186"/>
    <w:rsid w:val="00A22C0F"/>
    <w:rsid w:val="00A236DD"/>
    <w:rsid w:val="00A2486C"/>
    <w:rsid w:val="00A31545"/>
    <w:rsid w:val="00A3233A"/>
    <w:rsid w:val="00A338C3"/>
    <w:rsid w:val="00A40BC6"/>
    <w:rsid w:val="00A5482C"/>
    <w:rsid w:val="00A56886"/>
    <w:rsid w:val="00A63926"/>
    <w:rsid w:val="00A63A0C"/>
    <w:rsid w:val="00A66E9B"/>
    <w:rsid w:val="00A745CD"/>
    <w:rsid w:val="00A7480B"/>
    <w:rsid w:val="00A76E2D"/>
    <w:rsid w:val="00A7721F"/>
    <w:rsid w:val="00A80668"/>
    <w:rsid w:val="00A8395B"/>
    <w:rsid w:val="00A85E10"/>
    <w:rsid w:val="00A878F4"/>
    <w:rsid w:val="00A9084E"/>
    <w:rsid w:val="00A945FF"/>
    <w:rsid w:val="00A9660B"/>
    <w:rsid w:val="00AA07CC"/>
    <w:rsid w:val="00AA0A82"/>
    <w:rsid w:val="00AA208E"/>
    <w:rsid w:val="00AA27C2"/>
    <w:rsid w:val="00AA2B87"/>
    <w:rsid w:val="00AA2C2A"/>
    <w:rsid w:val="00AA2CD8"/>
    <w:rsid w:val="00AA4B8D"/>
    <w:rsid w:val="00AA6CD8"/>
    <w:rsid w:val="00AB07D6"/>
    <w:rsid w:val="00AB0EB1"/>
    <w:rsid w:val="00AB5634"/>
    <w:rsid w:val="00AB65D5"/>
    <w:rsid w:val="00AC1803"/>
    <w:rsid w:val="00AC25BD"/>
    <w:rsid w:val="00AC2FFA"/>
    <w:rsid w:val="00AC52C0"/>
    <w:rsid w:val="00AC6D5A"/>
    <w:rsid w:val="00AD0978"/>
    <w:rsid w:val="00AD1148"/>
    <w:rsid w:val="00AD12E3"/>
    <w:rsid w:val="00AD77F8"/>
    <w:rsid w:val="00AE0DE0"/>
    <w:rsid w:val="00AE1B5E"/>
    <w:rsid w:val="00AE204D"/>
    <w:rsid w:val="00AE207C"/>
    <w:rsid w:val="00AE6657"/>
    <w:rsid w:val="00AF4081"/>
    <w:rsid w:val="00AF4268"/>
    <w:rsid w:val="00AF4F07"/>
    <w:rsid w:val="00AF7630"/>
    <w:rsid w:val="00B0547C"/>
    <w:rsid w:val="00B056AD"/>
    <w:rsid w:val="00B064C5"/>
    <w:rsid w:val="00B10EAE"/>
    <w:rsid w:val="00B11E94"/>
    <w:rsid w:val="00B14DAA"/>
    <w:rsid w:val="00B16E84"/>
    <w:rsid w:val="00B21DAB"/>
    <w:rsid w:val="00B23CC3"/>
    <w:rsid w:val="00B27B4F"/>
    <w:rsid w:val="00B30159"/>
    <w:rsid w:val="00B30302"/>
    <w:rsid w:val="00B31942"/>
    <w:rsid w:val="00B330C0"/>
    <w:rsid w:val="00B36992"/>
    <w:rsid w:val="00B37430"/>
    <w:rsid w:val="00B37D9B"/>
    <w:rsid w:val="00B42487"/>
    <w:rsid w:val="00B42EE7"/>
    <w:rsid w:val="00B43BBF"/>
    <w:rsid w:val="00B46093"/>
    <w:rsid w:val="00B47FD9"/>
    <w:rsid w:val="00B5182B"/>
    <w:rsid w:val="00B5529D"/>
    <w:rsid w:val="00B57CD2"/>
    <w:rsid w:val="00B6436D"/>
    <w:rsid w:val="00B67D9A"/>
    <w:rsid w:val="00B70588"/>
    <w:rsid w:val="00B70D76"/>
    <w:rsid w:val="00B71B27"/>
    <w:rsid w:val="00B744EF"/>
    <w:rsid w:val="00B76266"/>
    <w:rsid w:val="00B7634C"/>
    <w:rsid w:val="00B8119C"/>
    <w:rsid w:val="00B852D3"/>
    <w:rsid w:val="00B85566"/>
    <w:rsid w:val="00B8572B"/>
    <w:rsid w:val="00B93039"/>
    <w:rsid w:val="00B9327E"/>
    <w:rsid w:val="00B94FFB"/>
    <w:rsid w:val="00B95659"/>
    <w:rsid w:val="00B95D8B"/>
    <w:rsid w:val="00BA4C50"/>
    <w:rsid w:val="00BB0E19"/>
    <w:rsid w:val="00BB38B3"/>
    <w:rsid w:val="00BB3CB8"/>
    <w:rsid w:val="00BB76EA"/>
    <w:rsid w:val="00BD520D"/>
    <w:rsid w:val="00BD7071"/>
    <w:rsid w:val="00BD7920"/>
    <w:rsid w:val="00BE217C"/>
    <w:rsid w:val="00BE2B5C"/>
    <w:rsid w:val="00BE3DA4"/>
    <w:rsid w:val="00BE41E2"/>
    <w:rsid w:val="00BE48A6"/>
    <w:rsid w:val="00BE5FAC"/>
    <w:rsid w:val="00BF0B03"/>
    <w:rsid w:val="00BF137A"/>
    <w:rsid w:val="00BF6211"/>
    <w:rsid w:val="00BF6A36"/>
    <w:rsid w:val="00BF6A8C"/>
    <w:rsid w:val="00BF7C83"/>
    <w:rsid w:val="00C018E9"/>
    <w:rsid w:val="00C01C1B"/>
    <w:rsid w:val="00C022BF"/>
    <w:rsid w:val="00C03873"/>
    <w:rsid w:val="00C0447C"/>
    <w:rsid w:val="00C05B88"/>
    <w:rsid w:val="00C15660"/>
    <w:rsid w:val="00C21595"/>
    <w:rsid w:val="00C260C1"/>
    <w:rsid w:val="00C27B8A"/>
    <w:rsid w:val="00C35597"/>
    <w:rsid w:val="00C35D60"/>
    <w:rsid w:val="00C37156"/>
    <w:rsid w:val="00C42062"/>
    <w:rsid w:val="00C44533"/>
    <w:rsid w:val="00C45266"/>
    <w:rsid w:val="00C47AC2"/>
    <w:rsid w:val="00C505A4"/>
    <w:rsid w:val="00C511D2"/>
    <w:rsid w:val="00C52104"/>
    <w:rsid w:val="00C53F46"/>
    <w:rsid w:val="00C57439"/>
    <w:rsid w:val="00C57886"/>
    <w:rsid w:val="00C62AB1"/>
    <w:rsid w:val="00C63689"/>
    <w:rsid w:val="00C6504C"/>
    <w:rsid w:val="00C7054A"/>
    <w:rsid w:val="00C707EF"/>
    <w:rsid w:val="00C73FBB"/>
    <w:rsid w:val="00C8465A"/>
    <w:rsid w:val="00C90D19"/>
    <w:rsid w:val="00C91B20"/>
    <w:rsid w:val="00C91BCC"/>
    <w:rsid w:val="00C925DD"/>
    <w:rsid w:val="00C93135"/>
    <w:rsid w:val="00C93995"/>
    <w:rsid w:val="00C957A1"/>
    <w:rsid w:val="00CA051A"/>
    <w:rsid w:val="00CA1845"/>
    <w:rsid w:val="00CA192B"/>
    <w:rsid w:val="00CA2795"/>
    <w:rsid w:val="00CA3784"/>
    <w:rsid w:val="00CA45DF"/>
    <w:rsid w:val="00CA51D8"/>
    <w:rsid w:val="00CA5C02"/>
    <w:rsid w:val="00CB2803"/>
    <w:rsid w:val="00CB34A5"/>
    <w:rsid w:val="00CB7DFF"/>
    <w:rsid w:val="00CC0DED"/>
    <w:rsid w:val="00CC29EA"/>
    <w:rsid w:val="00CC342D"/>
    <w:rsid w:val="00CC781F"/>
    <w:rsid w:val="00CD156D"/>
    <w:rsid w:val="00CD1AD3"/>
    <w:rsid w:val="00CD2A95"/>
    <w:rsid w:val="00CD2ABB"/>
    <w:rsid w:val="00CD51C6"/>
    <w:rsid w:val="00CD73DF"/>
    <w:rsid w:val="00CE07A1"/>
    <w:rsid w:val="00CF532E"/>
    <w:rsid w:val="00D004C9"/>
    <w:rsid w:val="00D00F69"/>
    <w:rsid w:val="00D0510A"/>
    <w:rsid w:val="00D10D0C"/>
    <w:rsid w:val="00D13369"/>
    <w:rsid w:val="00D13C4C"/>
    <w:rsid w:val="00D201C5"/>
    <w:rsid w:val="00D20EAF"/>
    <w:rsid w:val="00D21C4E"/>
    <w:rsid w:val="00D24DEA"/>
    <w:rsid w:val="00D25D4E"/>
    <w:rsid w:val="00D26335"/>
    <w:rsid w:val="00D26435"/>
    <w:rsid w:val="00D3266E"/>
    <w:rsid w:val="00D339CF"/>
    <w:rsid w:val="00D36954"/>
    <w:rsid w:val="00D36972"/>
    <w:rsid w:val="00D36CBC"/>
    <w:rsid w:val="00D36D04"/>
    <w:rsid w:val="00D4266F"/>
    <w:rsid w:val="00D44CC4"/>
    <w:rsid w:val="00D450CD"/>
    <w:rsid w:val="00D515D5"/>
    <w:rsid w:val="00D55557"/>
    <w:rsid w:val="00D5643D"/>
    <w:rsid w:val="00D63BF8"/>
    <w:rsid w:val="00D65731"/>
    <w:rsid w:val="00D66543"/>
    <w:rsid w:val="00D7033A"/>
    <w:rsid w:val="00D7286F"/>
    <w:rsid w:val="00D73E48"/>
    <w:rsid w:val="00D75E6B"/>
    <w:rsid w:val="00D7608D"/>
    <w:rsid w:val="00D8107A"/>
    <w:rsid w:val="00D81180"/>
    <w:rsid w:val="00D81E9E"/>
    <w:rsid w:val="00D84231"/>
    <w:rsid w:val="00D86178"/>
    <w:rsid w:val="00D86C14"/>
    <w:rsid w:val="00D90F01"/>
    <w:rsid w:val="00D91738"/>
    <w:rsid w:val="00D927B9"/>
    <w:rsid w:val="00D95E46"/>
    <w:rsid w:val="00D966C6"/>
    <w:rsid w:val="00DA13FC"/>
    <w:rsid w:val="00DA419C"/>
    <w:rsid w:val="00DA536A"/>
    <w:rsid w:val="00DA5AC3"/>
    <w:rsid w:val="00DB179A"/>
    <w:rsid w:val="00DB5A5B"/>
    <w:rsid w:val="00DB656C"/>
    <w:rsid w:val="00DB6ED0"/>
    <w:rsid w:val="00DB7DC1"/>
    <w:rsid w:val="00DC0B3F"/>
    <w:rsid w:val="00DC1ADB"/>
    <w:rsid w:val="00DC3A0F"/>
    <w:rsid w:val="00DC508E"/>
    <w:rsid w:val="00DC5539"/>
    <w:rsid w:val="00DC668E"/>
    <w:rsid w:val="00DD2702"/>
    <w:rsid w:val="00DD2729"/>
    <w:rsid w:val="00DD2BCB"/>
    <w:rsid w:val="00DE001F"/>
    <w:rsid w:val="00DE0511"/>
    <w:rsid w:val="00DE1CD0"/>
    <w:rsid w:val="00DE354E"/>
    <w:rsid w:val="00DE4D0F"/>
    <w:rsid w:val="00DE7D2F"/>
    <w:rsid w:val="00DF2B63"/>
    <w:rsid w:val="00DF3387"/>
    <w:rsid w:val="00DF48B7"/>
    <w:rsid w:val="00DF68E9"/>
    <w:rsid w:val="00E01110"/>
    <w:rsid w:val="00E03BF8"/>
    <w:rsid w:val="00E05417"/>
    <w:rsid w:val="00E07A24"/>
    <w:rsid w:val="00E07C58"/>
    <w:rsid w:val="00E118F4"/>
    <w:rsid w:val="00E118F5"/>
    <w:rsid w:val="00E12F92"/>
    <w:rsid w:val="00E164DF"/>
    <w:rsid w:val="00E17F65"/>
    <w:rsid w:val="00E17FCD"/>
    <w:rsid w:val="00E20A99"/>
    <w:rsid w:val="00E229A0"/>
    <w:rsid w:val="00E2654E"/>
    <w:rsid w:val="00E26673"/>
    <w:rsid w:val="00E26EBF"/>
    <w:rsid w:val="00E31081"/>
    <w:rsid w:val="00E3248A"/>
    <w:rsid w:val="00E33094"/>
    <w:rsid w:val="00E347FD"/>
    <w:rsid w:val="00E3540E"/>
    <w:rsid w:val="00E35BB3"/>
    <w:rsid w:val="00E36752"/>
    <w:rsid w:val="00E3760C"/>
    <w:rsid w:val="00E400F4"/>
    <w:rsid w:val="00E40712"/>
    <w:rsid w:val="00E415C1"/>
    <w:rsid w:val="00E434E4"/>
    <w:rsid w:val="00E441C1"/>
    <w:rsid w:val="00E44B79"/>
    <w:rsid w:val="00E5103D"/>
    <w:rsid w:val="00E51DF5"/>
    <w:rsid w:val="00E53F21"/>
    <w:rsid w:val="00E5494B"/>
    <w:rsid w:val="00E55274"/>
    <w:rsid w:val="00E60A2B"/>
    <w:rsid w:val="00E62688"/>
    <w:rsid w:val="00E62DA1"/>
    <w:rsid w:val="00E679D0"/>
    <w:rsid w:val="00E70591"/>
    <w:rsid w:val="00E73FA5"/>
    <w:rsid w:val="00E742D9"/>
    <w:rsid w:val="00E74DAC"/>
    <w:rsid w:val="00E756F6"/>
    <w:rsid w:val="00E8130E"/>
    <w:rsid w:val="00E81A1B"/>
    <w:rsid w:val="00E84943"/>
    <w:rsid w:val="00E8722C"/>
    <w:rsid w:val="00E920C6"/>
    <w:rsid w:val="00E97196"/>
    <w:rsid w:val="00EA2AAE"/>
    <w:rsid w:val="00EA5D92"/>
    <w:rsid w:val="00EB1F39"/>
    <w:rsid w:val="00EB27E9"/>
    <w:rsid w:val="00EB415A"/>
    <w:rsid w:val="00EB7354"/>
    <w:rsid w:val="00EB73DF"/>
    <w:rsid w:val="00EB78EE"/>
    <w:rsid w:val="00EC0DE4"/>
    <w:rsid w:val="00EC1913"/>
    <w:rsid w:val="00EC5B8F"/>
    <w:rsid w:val="00ED273C"/>
    <w:rsid w:val="00ED300C"/>
    <w:rsid w:val="00ED3BF1"/>
    <w:rsid w:val="00ED4879"/>
    <w:rsid w:val="00ED48D3"/>
    <w:rsid w:val="00ED68D7"/>
    <w:rsid w:val="00ED706E"/>
    <w:rsid w:val="00EE442F"/>
    <w:rsid w:val="00EE6384"/>
    <w:rsid w:val="00EF2805"/>
    <w:rsid w:val="00F00518"/>
    <w:rsid w:val="00F007B5"/>
    <w:rsid w:val="00F00BEC"/>
    <w:rsid w:val="00F0171D"/>
    <w:rsid w:val="00F054F1"/>
    <w:rsid w:val="00F07180"/>
    <w:rsid w:val="00F20628"/>
    <w:rsid w:val="00F2072D"/>
    <w:rsid w:val="00F20844"/>
    <w:rsid w:val="00F31475"/>
    <w:rsid w:val="00F31D5C"/>
    <w:rsid w:val="00F33946"/>
    <w:rsid w:val="00F34ABD"/>
    <w:rsid w:val="00F34F81"/>
    <w:rsid w:val="00F3613F"/>
    <w:rsid w:val="00F37DA1"/>
    <w:rsid w:val="00F4039E"/>
    <w:rsid w:val="00F4432E"/>
    <w:rsid w:val="00F46416"/>
    <w:rsid w:val="00F46AAD"/>
    <w:rsid w:val="00F46F8C"/>
    <w:rsid w:val="00F47839"/>
    <w:rsid w:val="00F5056B"/>
    <w:rsid w:val="00F511D6"/>
    <w:rsid w:val="00F51DF6"/>
    <w:rsid w:val="00F551D2"/>
    <w:rsid w:val="00F61237"/>
    <w:rsid w:val="00F62E8D"/>
    <w:rsid w:val="00F62F84"/>
    <w:rsid w:val="00F6441E"/>
    <w:rsid w:val="00F67339"/>
    <w:rsid w:val="00F70688"/>
    <w:rsid w:val="00F70BD5"/>
    <w:rsid w:val="00F723FD"/>
    <w:rsid w:val="00F73BF6"/>
    <w:rsid w:val="00F75B31"/>
    <w:rsid w:val="00F77A8C"/>
    <w:rsid w:val="00F80614"/>
    <w:rsid w:val="00F818F3"/>
    <w:rsid w:val="00F81B91"/>
    <w:rsid w:val="00F8652D"/>
    <w:rsid w:val="00F913EA"/>
    <w:rsid w:val="00F935E8"/>
    <w:rsid w:val="00F93C1B"/>
    <w:rsid w:val="00F949D9"/>
    <w:rsid w:val="00FA5087"/>
    <w:rsid w:val="00FB0CA0"/>
    <w:rsid w:val="00FB2AA8"/>
    <w:rsid w:val="00FB2CDC"/>
    <w:rsid w:val="00FB3302"/>
    <w:rsid w:val="00FB3835"/>
    <w:rsid w:val="00FB4538"/>
    <w:rsid w:val="00FB57AB"/>
    <w:rsid w:val="00FB58AA"/>
    <w:rsid w:val="00FB77F5"/>
    <w:rsid w:val="00FD3A8D"/>
    <w:rsid w:val="00FD7786"/>
    <w:rsid w:val="00FE3021"/>
    <w:rsid w:val="00FE7887"/>
    <w:rsid w:val="00FE79BB"/>
    <w:rsid w:val="00FF00FD"/>
    <w:rsid w:val="00FF46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198F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semiHidden="1" w:uiPriority="98"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iPriority="1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4DAC"/>
    <w:pPr>
      <w:keepLines/>
      <w:tabs>
        <w:tab w:val="left" w:pos="1320"/>
      </w:tabs>
      <w:suppressAutoHyphens/>
      <w:spacing w:after="260" w:line="260" w:lineRule="exact"/>
      <w:jc w:val="both"/>
    </w:pPr>
    <w:rPr>
      <w:rFonts w:asciiTheme="minorHAnsi" w:hAnsiTheme="minorHAnsi" w:cstheme="minorHAnsi"/>
      <w:sz w:val="18"/>
      <w:szCs w:val="24"/>
      <w:lang w:val="en-GB" w:eastAsia="de-DE"/>
    </w:rPr>
  </w:style>
  <w:style w:type="paragraph" w:styleId="berschrift1">
    <w:name w:val="heading 1"/>
    <w:basedOn w:val="Standard"/>
    <w:next w:val="Standard"/>
    <w:link w:val="berschrift1Zchn"/>
    <w:uiPriority w:val="3"/>
    <w:qFormat/>
    <w:rsid w:val="00461F74"/>
    <w:pPr>
      <w:keepNext/>
      <w:pageBreakBefore/>
      <w:outlineLvl w:val="0"/>
    </w:pPr>
    <w:rPr>
      <w:rFonts w:asciiTheme="majorHAnsi" w:hAnsiTheme="majorHAnsi" w:cstheme="majorHAnsi"/>
      <w:b/>
      <w:caps/>
      <w:sz w:val="21"/>
      <w:szCs w:val="32"/>
    </w:rPr>
  </w:style>
  <w:style w:type="paragraph" w:styleId="berschrift2">
    <w:name w:val="heading 2"/>
    <w:basedOn w:val="berschrift1"/>
    <w:next w:val="Standard"/>
    <w:link w:val="berschrift2Zchn"/>
    <w:uiPriority w:val="3"/>
    <w:qFormat/>
    <w:rsid w:val="009A37A4"/>
    <w:pPr>
      <w:pageBreakBefore w:val="0"/>
      <w:autoSpaceDE w:val="0"/>
      <w:autoSpaceDN w:val="0"/>
      <w:spacing w:before="840" w:after="340"/>
      <w:outlineLvl w:val="1"/>
    </w:pPr>
    <w:rPr>
      <w:rFonts w:eastAsia="MS PGothic"/>
      <w:kern w:val="2"/>
      <w:sz w:val="22"/>
      <w:szCs w:val="22"/>
      <w:lang w:eastAsia="ja-JP"/>
    </w:rPr>
  </w:style>
  <w:style w:type="paragraph" w:styleId="berschrift3">
    <w:name w:val="heading 3"/>
    <w:basedOn w:val="berschrift2"/>
    <w:next w:val="Standard"/>
    <w:link w:val="berschrift3Zchn"/>
    <w:uiPriority w:val="3"/>
    <w:qFormat/>
    <w:rsid w:val="0033237F"/>
    <w:pPr>
      <w:outlineLvl w:val="2"/>
    </w:pPr>
    <w:rPr>
      <w:color w:val="878787"/>
    </w:rPr>
  </w:style>
  <w:style w:type="paragraph" w:styleId="berschrift4">
    <w:name w:val="heading 4"/>
    <w:basedOn w:val="berschrift3"/>
    <w:next w:val="Standard"/>
    <w:link w:val="berschrift4Zchn"/>
    <w:uiPriority w:val="3"/>
    <w:qFormat/>
    <w:rsid w:val="0033237F"/>
    <w:pPr>
      <w:spacing w:before="600"/>
      <w:outlineLvl w:val="3"/>
    </w:pPr>
    <w:rPr>
      <w:caps w:val="0"/>
      <w:color w:val="000000" w:themeColor="text1"/>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3"/>
    <w:rsid w:val="00461F74"/>
    <w:rPr>
      <w:rFonts w:asciiTheme="majorHAnsi" w:hAnsiTheme="majorHAnsi" w:cstheme="majorHAnsi"/>
      <w:b/>
      <w:caps/>
      <w:sz w:val="21"/>
      <w:szCs w:val="32"/>
      <w:lang w:val="en-GB" w:eastAsia="de-DE"/>
    </w:rPr>
  </w:style>
  <w:style w:type="character" w:customStyle="1" w:styleId="berschrift2Zchn">
    <w:name w:val="Überschrift 2 Zchn"/>
    <w:link w:val="berschrift2"/>
    <w:uiPriority w:val="3"/>
    <w:rsid w:val="009A37A4"/>
    <w:rPr>
      <w:rFonts w:asciiTheme="majorHAnsi" w:eastAsia="MS PGothic" w:hAnsiTheme="majorHAnsi" w:cstheme="majorHAnsi"/>
      <w:b/>
      <w:caps/>
      <w:kern w:val="2"/>
      <w:sz w:val="22"/>
      <w:szCs w:val="22"/>
      <w:lang w:val="en-GB" w:eastAsia="ja-JP"/>
    </w:rPr>
  </w:style>
  <w:style w:type="paragraph" w:customStyle="1" w:styleId="Header2">
    <w:name w:val="Header 2"/>
    <w:basedOn w:val="Kopfzeile"/>
    <w:uiPriority w:val="12"/>
    <w:qFormat/>
    <w:rsid w:val="00461F74"/>
    <w:rPr>
      <w:color w:val="000000" w:themeColor="text1"/>
      <w:sz w:val="28"/>
    </w:rPr>
  </w:style>
  <w:style w:type="paragraph" w:styleId="Kopfzeile">
    <w:name w:val="header"/>
    <w:basedOn w:val="Standard"/>
    <w:link w:val="KopfzeileZchn"/>
    <w:uiPriority w:val="12"/>
    <w:rsid w:val="00461F74"/>
    <w:pPr>
      <w:tabs>
        <w:tab w:val="center" w:pos="4320"/>
        <w:tab w:val="right" w:pos="8640"/>
      </w:tabs>
      <w:spacing w:after="120"/>
      <w:jc w:val="center"/>
    </w:pPr>
    <w:rPr>
      <w:b/>
      <w:color w:val="555555" w:themeColor="accent5"/>
      <w:sz w:val="24"/>
      <w:szCs w:val="34"/>
    </w:rPr>
  </w:style>
  <w:style w:type="character" w:customStyle="1" w:styleId="KopfzeileZchn">
    <w:name w:val="Kopfzeile Zchn"/>
    <w:basedOn w:val="Absatz-Standardschriftart"/>
    <w:link w:val="Kopfzeile"/>
    <w:uiPriority w:val="12"/>
    <w:rsid w:val="00461F74"/>
    <w:rPr>
      <w:rFonts w:asciiTheme="minorHAnsi" w:hAnsiTheme="minorHAnsi" w:cstheme="minorHAnsi"/>
      <w:b/>
      <w:color w:val="555555" w:themeColor="accent5"/>
      <w:sz w:val="24"/>
      <w:szCs w:val="34"/>
      <w:lang w:val="en-GB" w:eastAsia="de-DE"/>
    </w:rPr>
  </w:style>
  <w:style w:type="paragraph" w:styleId="Titel">
    <w:name w:val="Title"/>
    <w:basedOn w:val="Standard"/>
    <w:next w:val="Standard"/>
    <w:link w:val="TitelZchn"/>
    <w:qFormat/>
    <w:rsid w:val="00461F74"/>
    <w:pPr>
      <w:spacing w:after="520" w:line="240" w:lineRule="auto"/>
      <w:jc w:val="center"/>
    </w:pPr>
    <w:rPr>
      <w:b/>
      <w:bCs/>
      <w:caps/>
      <w:color w:val="221E1F"/>
      <w:spacing w:val="20"/>
      <w:sz w:val="32"/>
      <w:szCs w:val="48"/>
    </w:rPr>
  </w:style>
  <w:style w:type="character" w:customStyle="1" w:styleId="TitelZchn">
    <w:name w:val="Titel Zchn"/>
    <w:basedOn w:val="Absatz-Standardschriftart"/>
    <w:link w:val="Titel"/>
    <w:rsid w:val="00461F74"/>
    <w:rPr>
      <w:rFonts w:asciiTheme="minorHAnsi" w:hAnsiTheme="minorHAnsi" w:cstheme="minorHAnsi"/>
      <w:b/>
      <w:bCs/>
      <w:caps/>
      <w:color w:val="221E1F"/>
      <w:spacing w:val="20"/>
      <w:sz w:val="32"/>
      <w:szCs w:val="48"/>
      <w:lang w:val="en-GB" w:eastAsia="de-DE"/>
    </w:rPr>
  </w:style>
  <w:style w:type="character" w:customStyle="1" w:styleId="FunotentextZchn">
    <w:name w:val="Fußnotentext Zchn"/>
    <w:link w:val="Funotentext"/>
    <w:uiPriority w:val="12"/>
    <w:qFormat/>
    <w:rsid w:val="001D060F"/>
    <w:rPr>
      <w:rFonts w:asciiTheme="minorHAnsi" w:hAnsiTheme="minorHAnsi" w:cs="Interstate Mazda Regular"/>
      <w:iCs/>
      <w:color w:val="221E1F"/>
      <w:sz w:val="14"/>
      <w:szCs w:val="24"/>
      <w:lang w:val="en-GB" w:eastAsia="ja-JP"/>
    </w:rPr>
  </w:style>
  <w:style w:type="paragraph" w:styleId="Funotentext">
    <w:name w:val="footnote text"/>
    <w:basedOn w:val="Standard"/>
    <w:link w:val="FunotentextZchn"/>
    <w:uiPriority w:val="12"/>
    <w:qFormat/>
    <w:rsid w:val="001D060F"/>
    <w:pPr>
      <w:tabs>
        <w:tab w:val="clear" w:pos="1320"/>
        <w:tab w:val="left" w:pos="284"/>
      </w:tabs>
      <w:spacing w:after="0" w:line="200" w:lineRule="exact"/>
      <w:ind w:left="57" w:right="289" w:hanging="57"/>
    </w:pPr>
    <w:rPr>
      <w:rFonts w:cs="Interstate Mazda Regular"/>
      <w:iCs/>
      <w:color w:val="221E1F"/>
      <w:sz w:val="14"/>
      <w:lang w:eastAsia="ja-JP"/>
    </w:rPr>
  </w:style>
  <w:style w:type="paragraph" w:customStyle="1" w:styleId="Heading1Numbered">
    <w:name w:val="Heading 1 Numbered"/>
    <w:basedOn w:val="berschrift1"/>
    <w:next w:val="Standard"/>
    <w:uiPriority w:val="3"/>
    <w:qFormat/>
    <w:rsid w:val="0033237F"/>
    <w:pPr>
      <w:numPr>
        <w:numId w:val="12"/>
      </w:numPr>
      <w:tabs>
        <w:tab w:val="clear" w:pos="1320"/>
      </w:tabs>
      <w:spacing w:after="360"/>
    </w:pPr>
    <w:rPr>
      <w:sz w:val="22"/>
    </w:rPr>
  </w:style>
  <w:style w:type="paragraph" w:styleId="Listenabsatz">
    <w:name w:val="List Paragraph"/>
    <w:basedOn w:val="Standard"/>
    <w:uiPriority w:val="34"/>
    <w:qFormat/>
    <w:rsid w:val="00461F74"/>
    <w:pPr>
      <w:ind w:left="720"/>
      <w:contextualSpacing/>
    </w:pPr>
  </w:style>
  <w:style w:type="character" w:styleId="Funotenzeichen">
    <w:name w:val="footnote reference"/>
    <w:uiPriority w:val="11"/>
    <w:qFormat/>
    <w:rsid w:val="00461F74"/>
    <w:rPr>
      <w:vertAlign w:val="superscript"/>
    </w:rPr>
  </w:style>
  <w:style w:type="paragraph" w:styleId="Fuzeile">
    <w:name w:val="footer"/>
    <w:basedOn w:val="Standard"/>
    <w:link w:val="FuzeileZchn"/>
    <w:uiPriority w:val="99"/>
    <w:rsid w:val="0075512C"/>
    <w:pPr>
      <w:pBdr>
        <w:top w:val="single" w:sz="4" w:space="3" w:color="555555" w:themeColor="accent5"/>
      </w:pBdr>
      <w:tabs>
        <w:tab w:val="center" w:pos="4320"/>
        <w:tab w:val="right" w:pos="8640"/>
      </w:tabs>
      <w:spacing w:after="0" w:line="194" w:lineRule="exact"/>
      <w:ind w:right="575"/>
    </w:pPr>
    <w:rPr>
      <w:color w:val="555555" w:themeColor="accent5"/>
      <w:sz w:val="14"/>
      <w:szCs w:val="22"/>
    </w:rPr>
  </w:style>
  <w:style w:type="character" w:customStyle="1" w:styleId="FuzeileZchn">
    <w:name w:val="Fußzeile Zchn"/>
    <w:basedOn w:val="Absatz-Standardschriftart"/>
    <w:link w:val="Fuzeile"/>
    <w:uiPriority w:val="99"/>
    <w:rsid w:val="0075512C"/>
    <w:rPr>
      <w:rFonts w:asciiTheme="minorHAnsi" w:hAnsiTheme="minorHAnsi" w:cstheme="minorHAnsi"/>
      <w:color w:val="555555" w:themeColor="accent5"/>
      <w:sz w:val="14"/>
      <w:szCs w:val="22"/>
      <w:lang w:val="en-GB" w:eastAsia="de-DE"/>
    </w:rPr>
  </w:style>
  <w:style w:type="paragraph" w:styleId="Endnotentext">
    <w:name w:val="endnote text"/>
    <w:basedOn w:val="Standard"/>
    <w:link w:val="EndnotentextZchn"/>
    <w:uiPriority w:val="99"/>
    <w:semiHidden/>
    <w:unhideWhenUsed/>
    <w:rsid w:val="00461F74"/>
  </w:style>
  <w:style w:type="character" w:customStyle="1" w:styleId="EndnotentextZchn">
    <w:name w:val="Endnotentext Zchn"/>
    <w:basedOn w:val="Absatz-Standardschriftart"/>
    <w:link w:val="Endnotentext"/>
    <w:uiPriority w:val="99"/>
    <w:semiHidden/>
    <w:rsid w:val="00461F74"/>
    <w:rPr>
      <w:rFonts w:asciiTheme="minorHAnsi" w:hAnsiTheme="minorHAnsi" w:cstheme="minorHAnsi"/>
      <w:sz w:val="18"/>
      <w:szCs w:val="24"/>
      <w:lang w:val="en-GB" w:eastAsia="de-DE"/>
    </w:rPr>
  </w:style>
  <w:style w:type="character" w:styleId="Endnotenzeichen">
    <w:name w:val="endnote reference"/>
    <w:uiPriority w:val="99"/>
    <w:semiHidden/>
    <w:unhideWhenUsed/>
    <w:rsid w:val="00461F74"/>
    <w:rPr>
      <w:vertAlign w:val="superscript"/>
    </w:rPr>
  </w:style>
  <w:style w:type="paragraph" w:styleId="Verzeichnis1">
    <w:name w:val="toc 1"/>
    <w:basedOn w:val="Standard"/>
    <w:next w:val="Standard"/>
    <w:autoRedefine/>
    <w:uiPriority w:val="39"/>
    <w:rsid w:val="009D5FBF"/>
    <w:pPr>
      <w:tabs>
        <w:tab w:val="clear" w:pos="1320"/>
        <w:tab w:val="left" w:pos="238"/>
        <w:tab w:val="right" w:pos="9054"/>
      </w:tabs>
      <w:ind w:left="252" w:right="433" w:hanging="252"/>
      <w:jc w:val="left"/>
    </w:pPr>
    <w:rPr>
      <w:caps/>
      <w:noProof/>
      <w:spacing w:val="20"/>
    </w:rPr>
  </w:style>
  <w:style w:type="paragraph" w:styleId="Kommentartext">
    <w:name w:val="annotation text"/>
    <w:basedOn w:val="Standard"/>
    <w:link w:val="KommentartextZchn"/>
    <w:uiPriority w:val="99"/>
    <w:unhideWhenUsed/>
    <w:rsid w:val="00461F74"/>
  </w:style>
  <w:style w:type="character" w:customStyle="1" w:styleId="KommentartextZchn">
    <w:name w:val="Kommentartext Zchn"/>
    <w:basedOn w:val="Absatz-Standardschriftart"/>
    <w:link w:val="Kommentartext"/>
    <w:uiPriority w:val="99"/>
    <w:rsid w:val="00461F74"/>
    <w:rPr>
      <w:rFonts w:asciiTheme="minorHAnsi" w:hAnsiTheme="minorHAnsi" w:cstheme="minorHAnsi"/>
      <w:sz w:val="18"/>
      <w:szCs w:val="24"/>
      <w:lang w:val="en-GB" w:eastAsia="de-DE"/>
    </w:rPr>
  </w:style>
  <w:style w:type="paragraph" w:styleId="Kommentarthema">
    <w:name w:val="annotation subject"/>
    <w:basedOn w:val="Kommentartext"/>
    <w:next w:val="Kommentartext"/>
    <w:link w:val="KommentarthemaZchn"/>
    <w:uiPriority w:val="99"/>
    <w:semiHidden/>
    <w:unhideWhenUsed/>
    <w:rsid w:val="00461F74"/>
    <w:rPr>
      <w:b/>
      <w:bCs/>
      <w:sz w:val="20"/>
      <w:szCs w:val="20"/>
      <w:lang w:val="de-DE"/>
    </w:rPr>
  </w:style>
  <w:style w:type="character" w:customStyle="1" w:styleId="KommentarthemaZchn">
    <w:name w:val="Kommentarthema Zchn"/>
    <w:link w:val="Kommentarthema"/>
    <w:uiPriority w:val="99"/>
    <w:semiHidden/>
    <w:rsid w:val="00461F74"/>
    <w:rPr>
      <w:rFonts w:asciiTheme="minorHAnsi" w:hAnsiTheme="minorHAnsi" w:cstheme="minorHAnsi"/>
      <w:b/>
      <w:bCs/>
      <w:lang w:val="de-DE" w:eastAsia="de-DE"/>
    </w:rPr>
  </w:style>
  <w:style w:type="table" w:styleId="Tabellenraster">
    <w:name w:val="Table Grid"/>
    <w:basedOn w:val="NormaleTabelle"/>
    <w:uiPriority w:val="39"/>
    <w:rsid w:val="0046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20844"/>
    <w:rPr>
      <w:rFonts w:ascii="Lucida Grande" w:hAnsi="Lucida Grande" w:cs="Lucida Grande"/>
      <w:szCs w:val="18"/>
    </w:rPr>
  </w:style>
  <w:style w:type="character" w:customStyle="1" w:styleId="SprechblasentextZchn">
    <w:name w:val="Sprechblasentext Zchn"/>
    <w:link w:val="Sprechblasentext"/>
    <w:uiPriority w:val="99"/>
    <w:semiHidden/>
    <w:rsid w:val="00F20844"/>
    <w:rPr>
      <w:rFonts w:ascii="Lucida Grande" w:hAnsi="Lucida Grande" w:cs="Lucida Grande"/>
      <w:sz w:val="18"/>
      <w:szCs w:val="18"/>
      <w:lang w:val="en-GB" w:eastAsia="de-DE"/>
    </w:rPr>
  </w:style>
  <w:style w:type="paragraph" w:styleId="Beschriftung">
    <w:name w:val="caption"/>
    <w:basedOn w:val="Standard"/>
    <w:next w:val="Standard"/>
    <w:uiPriority w:val="35"/>
    <w:semiHidden/>
    <w:qFormat/>
    <w:rsid w:val="00461F74"/>
    <w:pPr>
      <w:spacing w:after="200"/>
    </w:pPr>
    <w:rPr>
      <w:b/>
      <w:bCs/>
      <w:color w:val="4F81BD"/>
      <w:szCs w:val="18"/>
    </w:rPr>
  </w:style>
  <w:style w:type="paragraph" w:styleId="Untertitel">
    <w:name w:val="Subtitle"/>
    <w:basedOn w:val="Standard"/>
    <w:next w:val="Standard"/>
    <w:link w:val="UntertitelZchn"/>
    <w:qFormat/>
    <w:rsid w:val="00461F74"/>
    <w:pPr>
      <w:widowControl w:val="0"/>
      <w:autoSpaceDE w:val="0"/>
      <w:autoSpaceDN w:val="0"/>
      <w:adjustRightInd w:val="0"/>
      <w:spacing w:after="520"/>
      <w:jc w:val="center"/>
      <w:textAlignment w:val="center"/>
    </w:pPr>
    <w:rPr>
      <w:rFonts w:cs="InterstateMazda-Regular"/>
      <w:caps/>
      <w:color w:val="555555" w:themeColor="accent5"/>
      <w:sz w:val="21"/>
      <w:szCs w:val="34"/>
    </w:rPr>
  </w:style>
  <w:style w:type="character" w:customStyle="1" w:styleId="UntertitelZchn">
    <w:name w:val="Untertitel Zchn"/>
    <w:basedOn w:val="Absatz-Standardschriftart"/>
    <w:link w:val="Untertitel"/>
    <w:rsid w:val="00461F74"/>
    <w:rPr>
      <w:rFonts w:asciiTheme="minorHAnsi" w:hAnsiTheme="minorHAnsi" w:cs="InterstateMazda-Regular"/>
      <w:caps/>
      <w:color w:val="555555" w:themeColor="accent5"/>
      <w:sz w:val="21"/>
      <w:szCs w:val="34"/>
      <w:lang w:val="en-GB" w:eastAsia="de-DE"/>
    </w:rPr>
  </w:style>
  <w:style w:type="paragraph" w:styleId="Inhaltsverzeichnisberschrift">
    <w:name w:val="TOC Heading"/>
    <w:basedOn w:val="Untertitel"/>
    <w:next w:val="Standard"/>
    <w:uiPriority w:val="9"/>
    <w:rsid w:val="00461F74"/>
    <w:pPr>
      <w:spacing w:after="480"/>
      <w:jc w:val="left"/>
    </w:pPr>
    <w:rPr>
      <w:b/>
      <w:color w:val="000000" w:themeColor="text1"/>
      <w:sz w:val="20"/>
      <w:szCs w:val="22"/>
    </w:rPr>
  </w:style>
  <w:style w:type="paragraph" w:styleId="Verzeichnis2">
    <w:name w:val="toc 2"/>
    <w:basedOn w:val="Standard"/>
    <w:next w:val="Standard"/>
    <w:autoRedefine/>
    <w:uiPriority w:val="9"/>
    <w:rsid w:val="00461F74"/>
    <w:pPr>
      <w:spacing w:after="100"/>
      <w:ind w:left="220"/>
    </w:pPr>
  </w:style>
  <w:style w:type="character" w:styleId="Hyperlink">
    <w:name w:val="Hyperlink"/>
    <w:basedOn w:val="Absatz-Standardschriftart"/>
    <w:uiPriority w:val="99"/>
    <w:unhideWhenUsed/>
    <w:rsid w:val="00461F74"/>
    <w:rPr>
      <w:color w:val="878787" w:themeColor="hyperlink"/>
      <w:u w:val="single"/>
    </w:rPr>
  </w:style>
  <w:style w:type="paragraph" w:styleId="Aufzhlungszeichen">
    <w:name w:val="List Bullet"/>
    <w:basedOn w:val="Listenabsatz"/>
    <w:uiPriority w:val="4"/>
    <w:rsid w:val="0075512C"/>
    <w:pPr>
      <w:numPr>
        <w:numId w:val="7"/>
      </w:numPr>
      <w:contextualSpacing w:val="0"/>
    </w:pPr>
  </w:style>
  <w:style w:type="character" w:styleId="Fett">
    <w:name w:val="Strong"/>
    <w:basedOn w:val="Absatz-Standardschriftart"/>
    <w:uiPriority w:val="4"/>
    <w:qFormat/>
    <w:rsid w:val="00461F74"/>
    <w:rPr>
      <w:b/>
      <w:bCs/>
    </w:rPr>
  </w:style>
  <w:style w:type="character" w:customStyle="1" w:styleId="berschrift3Zchn">
    <w:name w:val="Überschrift 3 Zchn"/>
    <w:basedOn w:val="Absatz-Standardschriftart"/>
    <w:link w:val="berschrift3"/>
    <w:uiPriority w:val="3"/>
    <w:rsid w:val="0033237F"/>
    <w:rPr>
      <w:rFonts w:asciiTheme="majorHAnsi" w:eastAsia="MS PGothic" w:hAnsiTheme="majorHAnsi" w:cstheme="majorHAnsi"/>
      <w:b/>
      <w:caps/>
      <w:color w:val="878787"/>
      <w:kern w:val="2"/>
      <w:sz w:val="22"/>
      <w:szCs w:val="22"/>
      <w:lang w:val="en-GB" w:eastAsia="ja-JP"/>
    </w:rPr>
  </w:style>
  <w:style w:type="paragraph" w:styleId="KeinLeerraum">
    <w:name w:val="No Spacing"/>
    <w:uiPriority w:val="1"/>
    <w:qFormat/>
    <w:rsid w:val="009C153B"/>
    <w:pPr>
      <w:keepLines/>
      <w:tabs>
        <w:tab w:val="left" w:pos="1320"/>
      </w:tabs>
      <w:suppressAutoHyphens/>
      <w:jc w:val="both"/>
    </w:pPr>
    <w:rPr>
      <w:rFonts w:asciiTheme="minorHAnsi" w:hAnsiTheme="minorHAnsi" w:cstheme="minorHAnsi"/>
      <w:sz w:val="18"/>
      <w:szCs w:val="24"/>
      <w:lang w:val="en-GB" w:eastAsia="de-DE"/>
    </w:rPr>
  </w:style>
  <w:style w:type="character" w:customStyle="1" w:styleId="Grey">
    <w:name w:val="Grey"/>
    <w:basedOn w:val="Absatz-Standardschriftart"/>
    <w:uiPriority w:val="4"/>
    <w:qFormat/>
    <w:rsid w:val="00461F74"/>
    <w:rPr>
      <w:color w:val="555555" w:themeColor="accent5"/>
    </w:rPr>
  </w:style>
  <w:style w:type="character" w:customStyle="1" w:styleId="berschrift4Zchn">
    <w:name w:val="Überschrift 4 Zchn"/>
    <w:basedOn w:val="Absatz-Standardschriftart"/>
    <w:link w:val="berschrift4"/>
    <w:uiPriority w:val="3"/>
    <w:rsid w:val="0033237F"/>
    <w:rPr>
      <w:rFonts w:asciiTheme="majorHAnsi" w:eastAsia="MS PGothic" w:hAnsiTheme="majorHAnsi" w:cstheme="majorHAnsi"/>
      <w:b/>
      <w:color w:val="000000" w:themeColor="text1"/>
      <w:kern w:val="2"/>
      <w:sz w:val="18"/>
      <w:szCs w:val="22"/>
      <w:lang w:val="en-GB" w:eastAsia="ja-JP"/>
    </w:rPr>
  </w:style>
  <w:style w:type="paragraph" w:customStyle="1" w:styleId="Tabletextleft">
    <w:name w:val="Table text left"/>
    <w:basedOn w:val="Standard"/>
    <w:uiPriority w:val="6"/>
    <w:qFormat/>
    <w:rsid w:val="00C57886"/>
    <w:pPr>
      <w:spacing w:after="0" w:line="194" w:lineRule="exact"/>
      <w:jc w:val="left"/>
    </w:pPr>
    <w:rPr>
      <w:sz w:val="14"/>
      <w:lang w:val="de-DE"/>
    </w:rPr>
  </w:style>
  <w:style w:type="paragraph" w:customStyle="1" w:styleId="Tabletitle">
    <w:name w:val="Table title"/>
    <w:basedOn w:val="Standard"/>
    <w:uiPriority w:val="5"/>
    <w:qFormat/>
    <w:rsid w:val="00461F74"/>
    <w:pPr>
      <w:keepNext/>
      <w:spacing w:after="0"/>
      <w:jc w:val="center"/>
    </w:pPr>
    <w:rPr>
      <w:b/>
      <w:caps/>
      <w:sz w:val="16"/>
    </w:rPr>
  </w:style>
  <w:style w:type="paragraph" w:customStyle="1" w:styleId="Tabeltextcentered">
    <w:name w:val="Tabel text centered"/>
    <w:basedOn w:val="Tabletextleft"/>
    <w:uiPriority w:val="6"/>
    <w:qFormat/>
    <w:rsid w:val="00461F74"/>
    <w:pPr>
      <w:jc w:val="center"/>
    </w:pPr>
  </w:style>
  <w:style w:type="paragraph" w:customStyle="1" w:styleId="Tabletitlewhite">
    <w:name w:val="Table title white"/>
    <w:basedOn w:val="Tabletitle"/>
    <w:uiPriority w:val="5"/>
    <w:rsid w:val="00461F74"/>
    <w:rPr>
      <w:color w:val="FFFFFF" w:themeColor="background1"/>
    </w:rPr>
  </w:style>
  <w:style w:type="table" w:customStyle="1" w:styleId="MazdaTabellewei">
    <w:name w:val="Mazda Tabelle weiß"/>
    <w:basedOn w:val="NormaleTabelle"/>
    <w:uiPriority w:val="99"/>
    <w:rsid w:val="00461F74"/>
    <w:rPr>
      <w:rFonts w:asciiTheme="minorHAnsi" w:hAnsiTheme="minorHAnsi"/>
      <w:sz w:val="14"/>
    </w:rPr>
    <w:tblPr>
      <w:tblBorders>
        <w:insideH w:val="single" w:sz="4" w:space="0" w:color="auto"/>
        <w:insideV w:val="single" w:sz="4" w:space="0" w:color="auto"/>
      </w:tblBorders>
      <w:tblCellMar>
        <w:top w:w="57" w:type="dxa"/>
        <w:left w:w="0" w:type="dxa"/>
        <w:bottom w:w="57" w:type="dxa"/>
        <w:right w:w="0" w:type="dxa"/>
      </w:tblCellMar>
    </w:tblPr>
    <w:tcPr>
      <w:vAlign w:val="center"/>
    </w:tcPr>
    <w:tblStylePr w:type="firstRow">
      <w:pPr>
        <w:jc w:val="center"/>
      </w:pPr>
      <w:rPr>
        <w:rFonts w:asciiTheme="majorHAnsi" w:hAnsiTheme="majorHAnsi"/>
        <w:b w:val="0"/>
        <w:i w:val="0"/>
        <w:caps/>
        <w:smallCaps w:val="0"/>
        <w:sz w:val="16"/>
      </w:rPr>
      <w:tblPr/>
      <w:trPr>
        <w:tblHeader/>
      </w:trPr>
    </w:tblStylePr>
    <w:tblStylePr w:type="firstCol">
      <w:pPr>
        <w:jc w:val="left"/>
      </w:pPr>
    </w:tblStylePr>
  </w:style>
  <w:style w:type="character" w:customStyle="1" w:styleId="Pink">
    <w:name w:val="Pink"/>
    <w:basedOn w:val="Absatz-Standardschriftart"/>
    <w:uiPriority w:val="4"/>
    <w:qFormat/>
    <w:rsid w:val="00461F74"/>
    <w:rPr>
      <w:color w:val="FF33CC"/>
    </w:rPr>
  </w:style>
  <w:style w:type="paragraph" w:styleId="Aufzhlungszeichen2">
    <w:name w:val="List Bullet 2"/>
    <w:basedOn w:val="Standard"/>
    <w:uiPriority w:val="4"/>
    <w:rsid w:val="00461F74"/>
    <w:pPr>
      <w:numPr>
        <w:numId w:val="2"/>
      </w:numPr>
      <w:contextualSpacing/>
    </w:pPr>
  </w:style>
  <w:style w:type="character" w:customStyle="1" w:styleId="Mention1">
    <w:name w:val="Mention1"/>
    <w:basedOn w:val="Absatz-Standardschriftart"/>
    <w:uiPriority w:val="99"/>
    <w:semiHidden/>
    <w:unhideWhenUsed/>
    <w:rsid w:val="00461F74"/>
    <w:rPr>
      <w:color w:val="2B579A"/>
      <w:shd w:val="clear" w:color="auto" w:fill="E6E6E6"/>
    </w:rPr>
  </w:style>
  <w:style w:type="character" w:styleId="Platzhaltertext">
    <w:name w:val="Placeholder Text"/>
    <w:basedOn w:val="Absatz-Standardschriftart"/>
    <w:uiPriority w:val="99"/>
    <w:semiHidden/>
    <w:rsid w:val="00461F74"/>
    <w:rPr>
      <w:color w:val="808080"/>
    </w:rPr>
  </w:style>
  <w:style w:type="paragraph" w:customStyle="1" w:styleId="Pictures">
    <w:name w:val="Pictures"/>
    <w:basedOn w:val="Standard"/>
    <w:next w:val="Standard"/>
    <w:uiPriority w:val="4"/>
    <w:qFormat/>
    <w:rsid w:val="002A42F2"/>
    <w:pPr>
      <w:spacing w:after="0" w:line="240" w:lineRule="auto"/>
    </w:pPr>
    <w:rPr>
      <w:noProof/>
      <w:lang w:val="de-DE"/>
    </w:rPr>
  </w:style>
  <w:style w:type="paragraph" w:customStyle="1" w:styleId="Default">
    <w:name w:val="Default"/>
    <w:rsid w:val="00461F74"/>
    <w:pPr>
      <w:widowControl w:val="0"/>
      <w:autoSpaceDE w:val="0"/>
      <w:autoSpaceDN w:val="0"/>
      <w:adjustRightInd w:val="0"/>
    </w:pPr>
    <w:rPr>
      <w:rFonts w:ascii="Interstate Mazda Regular" w:eastAsiaTheme="minorEastAsia" w:hAnsi="Interstate Mazda Regular" w:cs="Interstate Mazda Regular"/>
      <w:color w:val="000000"/>
      <w:sz w:val="24"/>
      <w:szCs w:val="24"/>
      <w:lang w:val="de-DE" w:eastAsia="de-DE"/>
    </w:rPr>
  </w:style>
  <w:style w:type="paragraph" w:customStyle="1" w:styleId="Backside">
    <w:name w:val="Backside"/>
    <w:basedOn w:val="Standard"/>
    <w:uiPriority w:val="1"/>
    <w:qFormat/>
    <w:rsid w:val="00461F74"/>
    <w:pPr>
      <w:spacing w:line="800" w:lineRule="atLeast"/>
      <w:jc w:val="center"/>
    </w:pPr>
    <w:rPr>
      <w:spacing w:val="204"/>
      <w:sz w:val="34"/>
      <w:szCs w:val="34"/>
    </w:rPr>
  </w:style>
  <w:style w:type="paragraph" w:customStyle="1" w:styleId="TableBullet">
    <w:name w:val="Table Bullet"/>
    <w:basedOn w:val="Aufzhlungszeichen"/>
    <w:uiPriority w:val="6"/>
    <w:qFormat/>
    <w:rsid w:val="00461F74"/>
    <w:pPr>
      <w:spacing w:after="0" w:line="194" w:lineRule="exact"/>
      <w:ind w:left="170" w:hanging="170"/>
    </w:pPr>
    <w:rPr>
      <w:sz w:val="14"/>
      <w:szCs w:val="14"/>
    </w:rPr>
  </w:style>
  <w:style w:type="paragraph" w:customStyle="1" w:styleId="Tabletitleleft">
    <w:name w:val="Table title left"/>
    <w:basedOn w:val="Tabletitle"/>
    <w:uiPriority w:val="6"/>
    <w:rsid w:val="00461F74"/>
    <w:pPr>
      <w:jc w:val="left"/>
    </w:pPr>
    <w:rPr>
      <w:lang w:eastAsia="ja-JP"/>
    </w:rPr>
  </w:style>
  <w:style w:type="character" w:styleId="Kommentarzeichen">
    <w:name w:val="annotation reference"/>
    <w:basedOn w:val="Absatz-Standardschriftart"/>
    <w:uiPriority w:val="99"/>
    <w:semiHidden/>
    <w:unhideWhenUsed/>
    <w:rsid w:val="00461F74"/>
    <w:rPr>
      <w:sz w:val="16"/>
      <w:szCs w:val="16"/>
    </w:rPr>
  </w:style>
  <w:style w:type="paragraph" w:styleId="berarbeitung">
    <w:name w:val="Revision"/>
    <w:hidden/>
    <w:uiPriority w:val="99"/>
    <w:semiHidden/>
    <w:rsid w:val="007D6211"/>
    <w:rPr>
      <w:rFonts w:asciiTheme="minorHAnsi" w:hAnsiTheme="minorHAnsi" w:cstheme="minorHAnsi"/>
      <w:sz w:val="18"/>
      <w:szCs w:val="24"/>
      <w:lang w:val="en-GB" w:eastAsia="de-DE"/>
    </w:rPr>
  </w:style>
  <w:style w:type="character" w:customStyle="1" w:styleId="Red">
    <w:name w:val="Red"/>
    <w:basedOn w:val="Absatz-Standardschriftart"/>
    <w:uiPriority w:val="5"/>
    <w:qFormat/>
    <w:rsid w:val="0033237F"/>
    <w:rPr>
      <w:color w:val="FF0000"/>
    </w:rPr>
  </w:style>
  <w:style w:type="table" w:customStyle="1" w:styleId="Tabellenraster1">
    <w:name w:val="Tabellenraster1"/>
    <w:basedOn w:val="NormaleTabelle"/>
    <w:next w:val="Tabellenraster"/>
    <w:uiPriority w:val="59"/>
    <w:rsid w:val="00E74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152E7D"/>
    <w:pPr>
      <w:keepLines w:val="0"/>
      <w:widowControl w:val="0"/>
      <w:tabs>
        <w:tab w:val="clear" w:pos="1320"/>
      </w:tabs>
      <w:suppressAutoHyphens w:val="0"/>
      <w:autoSpaceDE w:val="0"/>
      <w:autoSpaceDN w:val="0"/>
      <w:spacing w:before="46" w:after="0" w:line="240" w:lineRule="auto"/>
      <w:ind w:left="107"/>
      <w:jc w:val="left"/>
    </w:pPr>
    <w:rPr>
      <w:rFonts w:ascii="Mazda Type" w:eastAsia="Mazda Type" w:hAnsi="Mazda Type" w:cs="Mazda Type"/>
      <w:sz w:val="22"/>
      <w:szCs w:val="22"/>
      <w:lang w:val="ja-JP" w:eastAsia="ja-JP" w:bidi="ja-JP"/>
    </w:rPr>
  </w:style>
  <w:style w:type="paragraph" w:customStyle="1" w:styleId="KeinAbsatzformat">
    <w:name w:val="[Kein Absatzformat]"/>
    <w:rsid w:val="00D36954"/>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rPr>
  </w:style>
  <w:style w:type="table" w:customStyle="1" w:styleId="MazdaTechSpec">
    <w:name w:val="Mazda Tech Spec"/>
    <w:basedOn w:val="NormaleTabelle"/>
    <w:uiPriority w:val="99"/>
    <w:rsid w:val="00D3266E"/>
    <w:pPr>
      <w:jc w:val="center"/>
    </w:pPr>
    <w:rPr>
      <w:rFonts w:asciiTheme="minorHAnsi" w:hAnsiTheme="minorHAnsi"/>
    </w:rPr>
    <w:tblPr>
      <w:tblBorders>
        <w:bottom w:val="single" w:sz="4" w:space="0" w:color="555555"/>
        <w:insideH w:val="single" w:sz="4" w:space="0" w:color="555555"/>
        <w:insideV w:val="single" w:sz="4" w:space="0" w:color="555555"/>
      </w:tblBorders>
    </w:tblPr>
    <w:tcPr>
      <w:vAlign w:val="center"/>
    </w:tcPr>
    <w:tblStylePr w:type="firstRow">
      <w:pPr>
        <w:jc w:val="center"/>
      </w:pPr>
      <w:tblPr/>
      <w:tcPr>
        <w:tcBorders>
          <w:bottom w:val="nil"/>
          <w:insideV w:val="single" w:sz="4" w:space="0" w:color="555555"/>
        </w:tcBorders>
        <w:shd w:val="clear" w:color="auto" w:fill="D9D9D9"/>
        <w:vAlign w:val="center"/>
      </w:tcPr>
    </w:tblStylePr>
    <w:tblStylePr w:type="firstCol">
      <w:pPr>
        <w:jc w:val="left"/>
      </w:pPr>
    </w:tblStylePr>
  </w:style>
  <w:style w:type="character" w:styleId="Hervorhebung">
    <w:name w:val="Emphasis"/>
    <w:basedOn w:val="Absatz-Standardschriftart"/>
    <w:uiPriority w:val="20"/>
    <w:qFormat/>
    <w:rsid w:val="001E6E04"/>
    <w:rPr>
      <w:i/>
      <w:iCs/>
    </w:rPr>
  </w:style>
  <w:style w:type="paragraph" w:styleId="StandardWeb">
    <w:name w:val="Normal (Web)"/>
    <w:basedOn w:val="Standard"/>
    <w:uiPriority w:val="99"/>
    <w:semiHidden/>
    <w:unhideWhenUsed/>
    <w:rsid w:val="001E6E04"/>
    <w:pPr>
      <w:keepLines w:val="0"/>
      <w:tabs>
        <w:tab w:val="clear" w:pos="1320"/>
      </w:tabs>
      <w:suppressAutoHyphens w:val="0"/>
      <w:spacing w:before="100" w:beforeAutospacing="1" w:after="100" w:afterAutospacing="1" w:line="240" w:lineRule="auto"/>
      <w:jc w:val="left"/>
    </w:pPr>
    <w:rPr>
      <w:rFonts w:ascii="Times New Roman" w:eastAsia="Times New Roman" w:hAnsi="Times New Roman" w:cs="Times New Roman"/>
      <w:sz w:val="24"/>
      <w:lang w:eastAsia="en-GB"/>
    </w:rPr>
  </w:style>
  <w:style w:type="character" w:customStyle="1" w:styleId="has-inline-color">
    <w:name w:val="has-inline-color"/>
    <w:basedOn w:val="Absatz-Standardschriftart"/>
    <w:rsid w:val="001E6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6743">
      <w:bodyDiv w:val="1"/>
      <w:marLeft w:val="0"/>
      <w:marRight w:val="0"/>
      <w:marTop w:val="0"/>
      <w:marBottom w:val="0"/>
      <w:divBdr>
        <w:top w:val="none" w:sz="0" w:space="0" w:color="auto"/>
        <w:left w:val="none" w:sz="0" w:space="0" w:color="auto"/>
        <w:bottom w:val="none" w:sz="0" w:space="0" w:color="auto"/>
        <w:right w:val="none" w:sz="0" w:space="0" w:color="auto"/>
      </w:divBdr>
    </w:div>
    <w:div w:id="342631382">
      <w:bodyDiv w:val="1"/>
      <w:marLeft w:val="0"/>
      <w:marRight w:val="0"/>
      <w:marTop w:val="0"/>
      <w:marBottom w:val="0"/>
      <w:divBdr>
        <w:top w:val="none" w:sz="0" w:space="0" w:color="auto"/>
        <w:left w:val="none" w:sz="0" w:space="0" w:color="auto"/>
        <w:bottom w:val="none" w:sz="0" w:space="0" w:color="auto"/>
        <w:right w:val="none" w:sz="0" w:space="0" w:color="auto"/>
      </w:divBdr>
    </w:div>
    <w:div w:id="496506520">
      <w:bodyDiv w:val="1"/>
      <w:marLeft w:val="0"/>
      <w:marRight w:val="0"/>
      <w:marTop w:val="0"/>
      <w:marBottom w:val="0"/>
      <w:divBdr>
        <w:top w:val="none" w:sz="0" w:space="0" w:color="auto"/>
        <w:left w:val="none" w:sz="0" w:space="0" w:color="auto"/>
        <w:bottom w:val="none" w:sz="0" w:space="0" w:color="auto"/>
        <w:right w:val="none" w:sz="0" w:space="0" w:color="auto"/>
      </w:divBdr>
    </w:div>
    <w:div w:id="1067417546">
      <w:bodyDiv w:val="1"/>
      <w:marLeft w:val="0"/>
      <w:marRight w:val="0"/>
      <w:marTop w:val="0"/>
      <w:marBottom w:val="0"/>
      <w:divBdr>
        <w:top w:val="none" w:sz="0" w:space="0" w:color="auto"/>
        <w:left w:val="none" w:sz="0" w:space="0" w:color="auto"/>
        <w:bottom w:val="none" w:sz="0" w:space="0" w:color="auto"/>
        <w:right w:val="none" w:sz="0" w:space="0" w:color="auto"/>
      </w:divBdr>
    </w:div>
    <w:div w:id="212738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Arbeit\Kunden\diadeis\Mazda\PressKit\PressKit_Template_190208_Arial_Bilder.dotx" TargetMode="External"/></Relationships>
</file>

<file path=word/theme/theme1.xml><?xml version="1.0" encoding="utf-8"?>
<a:theme xmlns:a="http://schemas.openxmlformats.org/drawingml/2006/main" name="Office Theme">
  <a:themeElements>
    <a:clrScheme name="Mazda2018">
      <a:dk1>
        <a:srgbClr val="000000"/>
      </a:dk1>
      <a:lt1>
        <a:sysClr val="window" lastClr="FFFFFF"/>
      </a:lt1>
      <a:dk2>
        <a:srgbClr val="002841"/>
      </a:dk2>
      <a:lt2>
        <a:srgbClr val="DCDCDC"/>
      </a:lt2>
      <a:accent1>
        <a:srgbClr val="002841"/>
      </a:accent1>
      <a:accent2>
        <a:srgbClr val="872832"/>
      </a:accent2>
      <a:accent3>
        <a:srgbClr val="004132"/>
      </a:accent3>
      <a:accent4>
        <a:srgbClr val="4B1946"/>
      </a:accent4>
      <a:accent5>
        <a:srgbClr val="555555"/>
      </a:accent5>
      <a:accent6>
        <a:srgbClr val="28415A"/>
      </a:accent6>
      <a:hlink>
        <a:srgbClr val="878787"/>
      </a:hlink>
      <a:folHlink>
        <a:srgbClr val="B4B4B4"/>
      </a:folHlink>
    </a:clrScheme>
    <a:fontScheme name="Mazda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6695-7B70-4F17-955A-FFACA8A9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PressKit_Template_190208_Arial_Bilder.dotx</Template>
  <TotalTime>0</TotalTime>
  <Pages>24</Pages>
  <Words>4297</Words>
  <Characters>27074</Characters>
  <Application>Microsoft Office Word</Application>
  <DocSecurity>0</DocSecurity>
  <Lines>225</Lines>
  <Paragraphs>62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2022-01-31T17:24:00Z</dcterms:created>
  <dcterms:modified xsi:type="dcterms:W3CDTF">2022-01-31T18:26:00Z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2021-12-16T09:26:25Z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1cff2d15-98df-4eba-abee-4f24bec703ad</vt:lpwstr>
  </property>
  <property fmtid="{D5CDD505-2E9C-101B-9397-08002B2CF9AE}" pid="8" name="MSIP_Label_8f759577-5ea0-4866-9528-c5abbb8a6af6_ContentBits">
    <vt:lpwstr>0</vt:lpwstr>
  </property>
</Properties>
</file>